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323" w:rsidRPr="00BC5323" w:rsidRDefault="00BC5323" w:rsidP="00BC532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Times New Roman"/>
          <w:color w:val="000000"/>
          <w:sz w:val="32"/>
          <w:szCs w:val="32"/>
          <w:lang w:eastAsia="ru-RU"/>
        </w:rPr>
      </w:pPr>
      <w:r w:rsidRPr="00BC5323">
        <w:rPr>
          <w:rFonts w:ascii="inherit" w:eastAsia="Times New Roman" w:hAnsi="inherit" w:cs="Times New Roman"/>
          <w:b/>
          <w:color w:val="FF0000"/>
          <w:sz w:val="32"/>
          <w:szCs w:val="32"/>
          <w:lang w:eastAsia="ru-RU"/>
        </w:rPr>
        <w:t>11 сентября в России традиционно отмечается День трезвости</w:t>
      </w:r>
      <w:r w:rsidRPr="00BC5323">
        <w:rPr>
          <w:rFonts w:ascii="inherit" w:eastAsia="Times New Roman" w:hAnsi="inherit" w:cs="Times New Roman"/>
          <w:color w:val="000000"/>
          <w:sz w:val="32"/>
          <w:szCs w:val="32"/>
          <w:lang w:eastAsia="ru-RU"/>
        </w:rPr>
        <w:t xml:space="preserve"> – праздник, цель которого напомнить о важности ведения здорового образа жизни. На самом деле этому празднику уже более 100 лет, и инициатором его была церковь.</w:t>
      </w:r>
    </w:p>
    <w:p w:rsidR="00BC5323" w:rsidRPr="00BC5323" w:rsidRDefault="00BC5323" w:rsidP="00BC5323">
      <w:pPr>
        <w:shd w:val="clear" w:color="auto" w:fill="FFFFFF"/>
        <w:spacing w:before="432" w:after="144" w:line="240" w:lineRule="auto"/>
        <w:textAlignment w:val="baseline"/>
        <w:outlineLvl w:val="1"/>
        <w:rPr>
          <w:rFonts w:ascii="StemBold" w:eastAsia="Times New Roman" w:hAnsi="StemBold" w:cs="Times New Roman"/>
          <w:b/>
          <w:bCs/>
          <w:color w:val="000000"/>
          <w:sz w:val="32"/>
          <w:szCs w:val="32"/>
          <w:lang w:eastAsia="ru-RU"/>
        </w:rPr>
      </w:pPr>
      <w:r w:rsidRPr="00BC5323">
        <w:rPr>
          <w:rFonts w:ascii="StemBold" w:eastAsia="Times New Roman" w:hAnsi="StemBold" w:cs="Times New Roman"/>
          <w:b/>
          <w:bCs/>
          <w:color w:val="000000"/>
          <w:sz w:val="32"/>
          <w:szCs w:val="32"/>
          <w:lang w:eastAsia="ru-RU"/>
        </w:rPr>
        <w:t>История праздника</w:t>
      </w:r>
    </w:p>
    <w:p w:rsidR="00BC5323" w:rsidRPr="00BC5323" w:rsidRDefault="00BC5323" w:rsidP="00BC532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Times New Roman"/>
          <w:color w:val="000000"/>
          <w:sz w:val="32"/>
          <w:szCs w:val="32"/>
          <w:lang w:eastAsia="ru-RU"/>
        </w:rPr>
      </w:pPr>
      <w:r w:rsidRPr="00BC5323">
        <w:rPr>
          <w:rFonts w:ascii="inherit" w:eastAsia="Times New Roman" w:hAnsi="inherit" w:cs="Times New Roman"/>
          <w:color w:val="000000"/>
          <w:sz w:val="32"/>
          <w:szCs w:val="32"/>
          <w:lang w:eastAsia="ru-RU"/>
        </w:rPr>
        <w:t>Первое празднование Дня трезвости прошло в 1911 году в Санкт-Петербурге под лозунгом «В трезвости счастье народа». 11 сентября 1913 года он стал официальным праздником, который поддерживала церковь — в этот день верующие отмечают Усекновение главы святого Пророк</w:t>
      </w:r>
      <w:proofErr w:type="gramStart"/>
      <w:r w:rsidRPr="00BC5323">
        <w:rPr>
          <w:rFonts w:ascii="inherit" w:eastAsia="Times New Roman" w:hAnsi="inherit" w:cs="Times New Roman"/>
          <w:color w:val="000000"/>
          <w:sz w:val="32"/>
          <w:szCs w:val="32"/>
          <w:lang w:eastAsia="ru-RU"/>
        </w:rPr>
        <w:t>а Иоа</w:t>
      </w:r>
      <w:proofErr w:type="gramEnd"/>
      <w:r w:rsidRPr="00BC5323">
        <w:rPr>
          <w:rFonts w:ascii="inherit" w:eastAsia="Times New Roman" w:hAnsi="inherit" w:cs="Times New Roman"/>
          <w:color w:val="000000"/>
          <w:sz w:val="32"/>
          <w:szCs w:val="32"/>
          <w:lang w:eastAsia="ru-RU"/>
        </w:rPr>
        <w:t>нна Предтечи. Иоанн Креститель, ил</w:t>
      </w:r>
      <w:proofErr w:type="gramStart"/>
      <w:r w:rsidRPr="00BC5323">
        <w:rPr>
          <w:rFonts w:ascii="inherit" w:eastAsia="Times New Roman" w:hAnsi="inherit" w:cs="Times New Roman"/>
          <w:color w:val="000000"/>
          <w:sz w:val="32"/>
          <w:szCs w:val="32"/>
          <w:lang w:eastAsia="ru-RU"/>
        </w:rPr>
        <w:t>и Иоа</w:t>
      </w:r>
      <w:proofErr w:type="gramEnd"/>
      <w:r w:rsidRPr="00BC5323">
        <w:rPr>
          <w:rFonts w:ascii="inherit" w:eastAsia="Times New Roman" w:hAnsi="inherit" w:cs="Times New Roman"/>
          <w:color w:val="000000"/>
          <w:sz w:val="32"/>
          <w:szCs w:val="32"/>
          <w:lang w:eastAsia="ru-RU"/>
        </w:rPr>
        <w:t>нн Предтеча считается покровителем трезвого образа жизни потому, что святой погиб во время празднования дня рождения Ирода, когда опьяненный царь потерял контроль над собой, он по пьяной прихоти и в награду угодившей ему танцовщице казнил Иоанна.</w:t>
      </w:r>
    </w:p>
    <w:p w:rsidR="00BC5323" w:rsidRPr="00BC5323" w:rsidRDefault="00BC5323" w:rsidP="00BC532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Times New Roman"/>
          <w:color w:val="000000"/>
          <w:sz w:val="32"/>
          <w:szCs w:val="32"/>
          <w:lang w:eastAsia="ru-RU"/>
        </w:rPr>
      </w:pPr>
      <w:r w:rsidRPr="00BC5323">
        <w:rPr>
          <w:rFonts w:ascii="inherit" w:eastAsia="Times New Roman" w:hAnsi="inherit" w:cs="Times New Roman"/>
          <w:color w:val="000000"/>
          <w:sz w:val="32"/>
          <w:szCs w:val="32"/>
          <w:lang w:eastAsia="ru-RU"/>
        </w:rPr>
        <w:t xml:space="preserve">Поскольку этот день сопровождается очень строгим постом, само собой, запрещен алкоголь. Таким </w:t>
      </w:r>
      <w:proofErr w:type="gramStart"/>
      <w:r w:rsidRPr="00BC5323">
        <w:rPr>
          <w:rFonts w:ascii="inherit" w:eastAsia="Times New Roman" w:hAnsi="inherit" w:cs="Times New Roman"/>
          <w:color w:val="000000"/>
          <w:sz w:val="32"/>
          <w:szCs w:val="32"/>
          <w:lang w:eastAsia="ru-RU"/>
        </w:rPr>
        <w:t>образом</w:t>
      </w:r>
      <w:proofErr w:type="gramEnd"/>
      <w:r w:rsidRPr="00BC5323">
        <w:rPr>
          <w:rFonts w:ascii="inherit" w:eastAsia="Times New Roman" w:hAnsi="inherit" w:cs="Times New Roman"/>
          <w:color w:val="000000"/>
          <w:sz w:val="32"/>
          <w:szCs w:val="32"/>
          <w:lang w:eastAsia="ru-RU"/>
        </w:rPr>
        <w:t xml:space="preserve"> священнослужители хотели объединить общество и возвысить ценность здорового образа жизни.</w:t>
      </w:r>
    </w:p>
    <w:p w:rsidR="00BC5323" w:rsidRPr="00BC5323" w:rsidRDefault="00BC5323" w:rsidP="00BC532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Times New Roman"/>
          <w:color w:val="000000"/>
          <w:sz w:val="32"/>
          <w:szCs w:val="32"/>
          <w:lang w:eastAsia="ru-RU"/>
        </w:rPr>
      </w:pPr>
      <w:r w:rsidRPr="00BC5323">
        <w:rPr>
          <w:rFonts w:ascii="inherit" w:eastAsia="Times New Roman" w:hAnsi="inherit" w:cs="Times New Roman"/>
          <w:color w:val="000000"/>
          <w:sz w:val="32"/>
          <w:szCs w:val="32"/>
          <w:lang w:eastAsia="ru-RU"/>
        </w:rPr>
        <w:t xml:space="preserve">В марте 1914 года Святейший Синод принял решение о ежегодном праздновании этого дня. Повсеместно 11 сентября (по новому стилю) </w:t>
      </w:r>
      <w:proofErr w:type="gramStart"/>
      <w:r w:rsidRPr="00BC5323">
        <w:rPr>
          <w:rFonts w:ascii="inherit" w:eastAsia="Times New Roman" w:hAnsi="inherit" w:cs="Times New Roman"/>
          <w:color w:val="000000"/>
          <w:sz w:val="32"/>
          <w:szCs w:val="32"/>
          <w:lang w:eastAsia="ru-RU"/>
        </w:rPr>
        <w:t>закрывались все винные лавки и полностью останавливалась</w:t>
      </w:r>
      <w:proofErr w:type="gramEnd"/>
      <w:r w:rsidRPr="00BC5323">
        <w:rPr>
          <w:rFonts w:ascii="inherit" w:eastAsia="Times New Roman" w:hAnsi="inherit" w:cs="Times New Roman"/>
          <w:color w:val="000000"/>
          <w:sz w:val="32"/>
          <w:szCs w:val="32"/>
          <w:lang w:eastAsia="ru-RU"/>
        </w:rPr>
        <w:t xml:space="preserve"> продажа алкоголя. В православных церквях проводились крестные ходы и читались воззвания о важности здорового, а главное, трезвого образа жизни. После этого проводился молебен Иоанну Крестителю, и каждый желающий мог дать обет трезвости.</w:t>
      </w:r>
    </w:p>
    <w:p w:rsidR="00BC5323" w:rsidRPr="00D06DB7" w:rsidRDefault="00BC5323" w:rsidP="00BC5323">
      <w:pPr>
        <w:shd w:val="clear" w:color="auto" w:fill="FFFFFF"/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color w:val="000000"/>
          <w:sz w:val="32"/>
          <w:szCs w:val="32"/>
          <w:lang w:eastAsia="ru-RU"/>
        </w:rPr>
      </w:pPr>
      <w:r w:rsidRPr="00BC5323">
        <w:rPr>
          <w:rFonts w:ascii="inherit" w:eastAsia="Times New Roman" w:hAnsi="inherit" w:cs="Times New Roman"/>
          <w:color w:val="000000"/>
          <w:sz w:val="32"/>
          <w:szCs w:val="32"/>
          <w:lang w:eastAsia="ru-RU"/>
        </w:rPr>
        <w:t>Однако с приходом советской власти празднование это дня прекратилось: тогда были </w:t>
      </w:r>
      <w:hyperlink r:id="rId5" w:tgtFrame="_blank" w:history="1">
        <w:r w:rsidRPr="00D06DB7">
          <w:rPr>
            <w:rFonts w:ascii="inherit" w:eastAsia="Times New Roman" w:hAnsi="inherit" w:cs="Times New Roman"/>
            <w:color w:val="000000"/>
            <w:sz w:val="32"/>
            <w:szCs w:val="32"/>
            <w:u w:val="single"/>
            <w:lang w:eastAsia="ru-RU"/>
          </w:rPr>
          <w:t>свои методы пропаганды трезвости</w:t>
        </w:r>
      </w:hyperlink>
      <w:r w:rsidRPr="00BC5323">
        <w:rPr>
          <w:rFonts w:ascii="inherit" w:eastAsia="Times New Roman" w:hAnsi="inherit" w:cs="Times New Roman"/>
          <w:color w:val="000000"/>
          <w:sz w:val="32"/>
          <w:szCs w:val="32"/>
          <w:lang w:eastAsia="ru-RU"/>
        </w:rPr>
        <w:t>.</w:t>
      </w:r>
    </w:p>
    <w:p w:rsidR="00BC5323" w:rsidRPr="00BC5323" w:rsidRDefault="00BC5323" w:rsidP="00BC5323">
      <w:pPr>
        <w:shd w:val="clear" w:color="auto" w:fill="FFFFFF"/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color w:val="000000"/>
          <w:sz w:val="32"/>
          <w:szCs w:val="32"/>
          <w:lang w:eastAsia="ru-RU"/>
        </w:rPr>
      </w:pPr>
      <w:r w:rsidRPr="00BC5323">
        <w:rPr>
          <w:rFonts w:ascii="StemBold" w:eastAsia="Times New Roman" w:hAnsi="StemBold" w:cs="Times New Roman"/>
          <w:b/>
          <w:bCs/>
          <w:color w:val="000000"/>
          <w:sz w:val="32"/>
          <w:szCs w:val="32"/>
          <w:lang w:eastAsia="ru-RU"/>
        </w:rPr>
        <w:t>Современный День трезвости</w:t>
      </w:r>
    </w:p>
    <w:p w:rsidR="00BC5323" w:rsidRPr="00BC5323" w:rsidRDefault="00BC5323" w:rsidP="00BC532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Times New Roman"/>
          <w:color w:val="000000"/>
          <w:sz w:val="32"/>
          <w:szCs w:val="32"/>
          <w:lang w:eastAsia="ru-RU"/>
        </w:rPr>
      </w:pPr>
      <w:r w:rsidRPr="00BC5323">
        <w:rPr>
          <w:rFonts w:ascii="inherit" w:eastAsia="Times New Roman" w:hAnsi="inherit" w:cs="Times New Roman"/>
          <w:color w:val="000000"/>
          <w:sz w:val="32"/>
          <w:szCs w:val="32"/>
          <w:lang w:eastAsia="ru-RU"/>
        </w:rPr>
        <w:t xml:space="preserve">Понимая, что проблема алкоголизации населения все ещё актуальна, в 2005 году в Санкт-Петербурге по инициативе РПЦ возобновилось празднование Дня трезвости. 25 июля 2014 года Священный Синод принял Концепцию Русской Православной Церкви по утверждению трезвости и </w:t>
      </w:r>
      <w:r w:rsidRPr="00BC5323">
        <w:rPr>
          <w:rFonts w:ascii="inherit" w:eastAsia="Times New Roman" w:hAnsi="inherit" w:cs="Times New Roman"/>
          <w:color w:val="000000"/>
          <w:sz w:val="32"/>
          <w:szCs w:val="32"/>
          <w:highlight w:val="yellow"/>
          <w:lang w:eastAsia="ru-RU"/>
        </w:rPr>
        <w:t>профилактике алкоголизма и восстановил ежегодное празднование Дня трезвости 11 сентября.</w:t>
      </w:r>
      <w:r w:rsidRPr="00BC5323">
        <w:rPr>
          <w:rFonts w:ascii="inherit" w:eastAsia="Times New Roman" w:hAnsi="inherit" w:cs="Times New Roman"/>
          <w:color w:val="000000"/>
          <w:sz w:val="32"/>
          <w:szCs w:val="32"/>
          <w:lang w:eastAsia="ru-RU"/>
        </w:rPr>
        <w:t xml:space="preserve"> С тех пор в России в этот день (а в отдельных регионах на протяжении недели и даже месяца) проводятся тематические акции, выставки, семинары и конференции. Во многих регионах, а особенно в крупных городах, организуются велопробеги, марафоны и другие </w:t>
      </w:r>
      <w:r w:rsidRPr="00BC5323">
        <w:rPr>
          <w:rFonts w:ascii="inherit" w:eastAsia="Times New Roman" w:hAnsi="inherit" w:cs="Times New Roman"/>
          <w:color w:val="000000"/>
          <w:sz w:val="32"/>
          <w:szCs w:val="32"/>
          <w:lang w:eastAsia="ru-RU"/>
        </w:rPr>
        <w:lastRenderedPageBreak/>
        <w:t>спортивные мероприятия. Главная цель возрождения праздника в России и приуроченных к нему мероприятий – обозначить в общественном сознании людей, что трезвость – это естественное состояние человека. Кроме того, власти некоторых регионов ограничивают продажу алкоголя в этот день (такие ограничения действуют в Удмуртии, Белгородской, Иркутской, Саратовской областях, а также в городе Севастополе).</w:t>
      </w:r>
    </w:p>
    <w:p w:rsidR="00BC5323" w:rsidRPr="00BC5323" w:rsidRDefault="00BC5323" w:rsidP="00BC532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Times New Roman"/>
          <w:color w:val="000000"/>
          <w:sz w:val="32"/>
          <w:szCs w:val="32"/>
          <w:lang w:eastAsia="ru-RU"/>
        </w:rPr>
      </w:pPr>
      <w:r w:rsidRPr="00BC5323">
        <w:rPr>
          <w:rFonts w:ascii="inherit" w:eastAsia="Times New Roman" w:hAnsi="inherit" w:cs="Times New Roman"/>
          <w:color w:val="000000"/>
          <w:sz w:val="32"/>
          <w:szCs w:val="32"/>
          <w:lang w:eastAsia="ru-RU"/>
        </w:rPr>
        <w:t>В церквях сегодня проводятся акции «Поставь свечу об исцелении страдающих недугом пьянства», а желающие избавиться от алкоголизма могут помолиться иконе «</w:t>
      </w:r>
      <w:proofErr w:type="spellStart"/>
      <w:r w:rsidRPr="00BC5323">
        <w:rPr>
          <w:rFonts w:ascii="inherit" w:eastAsia="Times New Roman" w:hAnsi="inherit" w:cs="Times New Roman"/>
          <w:color w:val="000000"/>
          <w:sz w:val="32"/>
          <w:szCs w:val="32"/>
          <w:lang w:eastAsia="ru-RU"/>
        </w:rPr>
        <w:t>Неупиваемая</w:t>
      </w:r>
      <w:proofErr w:type="spellEnd"/>
      <w:r w:rsidRPr="00BC5323">
        <w:rPr>
          <w:rFonts w:ascii="inherit" w:eastAsia="Times New Roman" w:hAnsi="inherit" w:cs="Times New Roman"/>
          <w:color w:val="000000"/>
          <w:sz w:val="32"/>
          <w:szCs w:val="32"/>
          <w:lang w:eastAsia="ru-RU"/>
        </w:rPr>
        <w:t xml:space="preserve"> Чаша». Патриарх Кирилл регулярно призывает всю церковь содействовать добровольцам в борьбе с пьянством:</w:t>
      </w:r>
    </w:p>
    <w:p w:rsidR="00BC5323" w:rsidRPr="00BC5323" w:rsidRDefault="00BC5323" w:rsidP="00BC532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Times New Roman"/>
          <w:color w:val="000000"/>
          <w:sz w:val="32"/>
          <w:szCs w:val="32"/>
          <w:lang w:eastAsia="ru-RU"/>
        </w:rPr>
      </w:pPr>
      <w:r w:rsidRPr="00BC5323">
        <w:rPr>
          <w:rFonts w:ascii="inherit" w:eastAsia="Times New Roman" w:hAnsi="inherit" w:cs="Times New Roman"/>
          <w:color w:val="000000"/>
          <w:sz w:val="32"/>
          <w:szCs w:val="32"/>
          <w:lang w:eastAsia="ru-RU"/>
        </w:rPr>
        <w:t>— Церковь не установила бы этого дня и не учредила специальную молитву, если бы все это не было так опасно для жизни нашего народа, да и для жизни всего рода человеческого</w:t>
      </w:r>
      <w:proofErr w:type="gramStart"/>
      <w:r w:rsidRPr="00BC5323">
        <w:rPr>
          <w:rFonts w:ascii="inherit" w:eastAsia="Times New Roman" w:hAnsi="inherit" w:cs="Times New Roman"/>
          <w:color w:val="000000"/>
          <w:sz w:val="32"/>
          <w:szCs w:val="32"/>
          <w:lang w:eastAsia="ru-RU"/>
        </w:rPr>
        <w:t>…  Н</w:t>
      </w:r>
      <w:proofErr w:type="gramEnd"/>
      <w:r w:rsidRPr="00BC5323">
        <w:rPr>
          <w:rFonts w:ascii="inherit" w:eastAsia="Times New Roman" w:hAnsi="inherit" w:cs="Times New Roman"/>
          <w:color w:val="000000"/>
          <w:sz w:val="32"/>
          <w:szCs w:val="32"/>
          <w:lang w:eastAsia="ru-RU"/>
        </w:rPr>
        <w:t>е только Иоанн Предтеча был невинной жертвой этого греха.</w:t>
      </w:r>
    </w:p>
    <w:p w:rsidR="00BC5323" w:rsidRPr="00BC5323" w:rsidRDefault="00BC5323" w:rsidP="00D06DB7">
      <w:pPr>
        <w:shd w:val="clear" w:color="auto" w:fill="FFFFFF"/>
        <w:tabs>
          <w:tab w:val="center" w:pos="4677"/>
        </w:tabs>
        <w:spacing w:before="432" w:after="144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C53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Забавное совпадение</w:t>
      </w:r>
      <w:r w:rsidR="00D06DB7" w:rsidRPr="00D06DB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ab/>
      </w:r>
    </w:p>
    <w:p w:rsidR="00BC5323" w:rsidRPr="00BC5323" w:rsidRDefault="00BC5323" w:rsidP="00BC532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Times New Roman"/>
          <w:color w:val="000000"/>
          <w:sz w:val="32"/>
          <w:szCs w:val="32"/>
          <w:lang w:eastAsia="ru-RU"/>
        </w:rPr>
      </w:pPr>
      <w:r w:rsidRPr="00BC5323">
        <w:rPr>
          <w:rFonts w:ascii="inherit" w:eastAsia="Times New Roman" w:hAnsi="inherit" w:cs="Times New Roman"/>
          <w:color w:val="000000"/>
          <w:sz w:val="32"/>
          <w:szCs w:val="32"/>
          <w:lang w:eastAsia="ru-RU"/>
        </w:rPr>
        <w:t xml:space="preserve">Но наша страна уникальна, поэтому по забавному совпадению, в День трезвости в России также отмечается и день граненого стакана. 11 сентября 1943 года на российском заводе в городе Гусь-Хрустальный был выпущен первый граненый стакан. Это советское «изобретение» </w:t>
      </w:r>
      <w:proofErr w:type="gramStart"/>
      <w:r w:rsidRPr="00BC5323">
        <w:rPr>
          <w:rFonts w:ascii="inherit" w:eastAsia="Times New Roman" w:hAnsi="inherit" w:cs="Times New Roman"/>
          <w:color w:val="000000"/>
          <w:sz w:val="32"/>
          <w:szCs w:val="32"/>
          <w:lang w:eastAsia="ru-RU"/>
        </w:rPr>
        <w:t>используется по сей</w:t>
      </w:r>
      <w:proofErr w:type="gramEnd"/>
      <w:r w:rsidRPr="00BC5323">
        <w:rPr>
          <w:rFonts w:ascii="inherit" w:eastAsia="Times New Roman" w:hAnsi="inherit" w:cs="Times New Roman"/>
          <w:color w:val="000000"/>
          <w:sz w:val="32"/>
          <w:szCs w:val="32"/>
          <w:lang w:eastAsia="ru-RU"/>
        </w:rPr>
        <w:t xml:space="preserve"> день в разных целях.</w:t>
      </w:r>
    </w:p>
    <w:p w:rsidR="00BC5323" w:rsidRPr="00BC5323" w:rsidRDefault="00BC5323" w:rsidP="00BC532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Times New Roman"/>
          <w:color w:val="000000"/>
          <w:sz w:val="32"/>
          <w:szCs w:val="32"/>
          <w:lang w:eastAsia="ru-RU"/>
        </w:rPr>
      </w:pPr>
      <w:r w:rsidRPr="00BC5323">
        <w:rPr>
          <w:rFonts w:ascii="inherit" w:eastAsia="Times New Roman" w:hAnsi="inherit" w:cs="Times New Roman"/>
          <w:color w:val="000000"/>
          <w:sz w:val="32"/>
          <w:szCs w:val="32"/>
          <w:lang w:eastAsia="ru-RU"/>
        </w:rPr>
        <w:t>Простой стакан высотой 95 мм, диаметром 60 мм, ёмкостью 200 мл и имеющий 16 граней, сегодня есть в большинстве квартир. Однако по сей день идут споры, когда на самом деле он появился.</w:t>
      </w:r>
    </w:p>
    <w:p w:rsidR="00BC5323" w:rsidRPr="00BC5323" w:rsidRDefault="00BC5323" w:rsidP="00BC532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Times New Roman"/>
          <w:color w:val="000000"/>
          <w:sz w:val="32"/>
          <w:szCs w:val="32"/>
          <w:lang w:eastAsia="ru-RU"/>
        </w:rPr>
      </w:pPr>
      <w:r w:rsidRPr="00BC5323">
        <w:rPr>
          <w:rFonts w:ascii="inherit" w:eastAsia="Times New Roman" w:hAnsi="inherit" w:cs="Times New Roman"/>
          <w:color w:val="000000"/>
          <w:sz w:val="32"/>
          <w:szCs w:val="32"/>
          <w:lang w:eastAsia="ru-RU"/>
        </w:rPr>
        <w:t>Есть версия, что первое его подобие появилось еще в древней Руси — «</w:t>
      </w:r>
      <w:proofErr w:type="spellStart"/>
      <w:r w:rsidRPr="00BC5323">
        <w:rPr>
          <w:rFonts w:ascii="inherit" w:eastAsia="Times New Roman" w:hAnsi="inherit" w:cs="Times New Roman"/>
          <w:color w:val="000000"/>
          <w:sz w:val="32"/>
          <w:szCs w:val="32"/>
          <w:lang w:eastAsia="ru-RU"/>
        </w:rPr>
        <w:t>достакан</w:t>
      </w:r>
      <w:proofErr w:type="spellEnd"/>
      <w:r w:rsidRPr="00BC5323">
        <w:rPr>
          <w:rFonts w:ascii="inherit" w:eastAsia="Times New Roman" w:hAnsi="inherit" w:cs="Times New Roman"/>
          <w:color w:val="000000"/>
          <w:sz w:val="32"/>
          <w:szCs w:val="32"/>
          <w:lang w:eastAsia="ru-RU"/>
        </w:rPr>
        <w:t>», собранный из нескольких дощечек деревянный сосуд, обмотанный металлической лентой и снабженный ручкой.</w:t>
      </w:r>
    </w:p>
    <w:p w:rsidR="00BC5323" w:rsidRPr="00BC5323" w:rsidRDefault="00BC5323" w:rsidP="00BC532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Times New Roman"/>
          <w:color w:val="000000"/>
          <w:sz w:val="32"/>
          <w:szCs w:val="32"/>
          <w:lang w:eastAsia="ru-RU"/>
        </w:rPr>
      </w:pPr>
      <w:r w:rsidRPr="00BC5323">
        <w:rPr>
          <w:rFonts w:ascii="inherit" w:eastAsia="Times New Roman" w:hAnsi="inherit" w:cs="Times New Roman"/>
          <w:color w:val="000000"/>
          <w:sz w:val="32"/>
          <w:szCs w:val="32"/>
          <w:lang w:eastAsia="ru-RU"/>
        </w:rPr>
        <w:t>Вторая версия гласит, что граненый стакан — это изобретение владимирского стекловара Ефима Смолина, который лично представлял посуду Петру I для поставки на корабли. Он заинтересовал правителя тем, что из-за граней во время шторма упавший на бок стакан не должен скатываться, а потому он считался крепким. Когда царь решил проверить эту теорию, он допил вино из своего стакана и швырнул его на пол. Несмотря на то, что стакан разбился, он сказал «Стакану быть!». Однако окружающие услышали «Стаканы бить!» и начали выполнять приказ. Так появилась традиция бить посуду.</w:t>
      </w:r>
    </w:p>
    <w:p w:rsidR="00BC5323" w:rsidRPr="00BC5323" w:rsidRDefault="00BC5323" w:rsidP="00BC532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Times New Roman"/>
          <w:color w:val="000000"/>
          <w:sz w:val="32"/>
          <w:szCs w:val="32"/>
          <w:lang w:eastAsia="ru-RU"/>
        </w:rPr>
      </w:pPr>
      <w:r w:rsidRPr="00BC5323">
        <w:rPr>
          <w:rFonts w:ascii="inherit" w:eastAsia="Times New Roman" w:hAnsi="inherit" w:cs="Times New Roman"/>
          <w:color w:val="000000"/>
          <w:sz w:val="32"/>
          <w:szCs w:val="32"/>
          <w:lang w:eastAsia="ru-RU"/>
        </w:rPr>
        <w:lastRenderedPageBreak/>
        <w:t>Есть также версия, что дизайн современного гранёного стакана разработала Вера Мухина, автор знаменитых «Рабочего и колхозницы», но подтверждений этой теории нет.</w:t>
      </w:r>
    </w:p>
    <w:p w:rsidR="00BC5323" w:rsidRPr="00BC5323" w:rsidRDefault="00BC5323" w:rsidP="00BC532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Times New Roman"/>
          <w:color w:val="000000"/>
          <w:sz w:val="32"/>
          <w:szCs w:val="32"/>
          <w:lang w:eastAsia="ru-RU"/>
        </w:rPr>
      </w:pPr>
      <w:r w:rsidRPr="00BC5323">
        <w:rPr>
          <w:rFonts w:ascii="inherit" w:eastAsia="Times New Roman" w:hAnsi="inherit" w:cs="Times New Roman"/>
          <w:color w:val="000000"/>
          <w:sz w:val="32"/>
          <w:szCs w:val="32"/>
          <w:lang w:eastAsia="ru-RU"/>
        </w:rPr>
        <w:t xml:space="preserve">Кстати, считается, что фраза «сообразим на троих» тоже появилась благодаря граненому стакану. Произошло это, когда советские власти запретили торговать водкой в ёмкостях маленького объёма, и в продаже остались только </w:t>
      </w:r>
      <w:proofErr w:type="spellStart"/>
      <w:r w:rsidRPr="00BC5323">
        <w:rPr>
          <w:rFonts w:ascii="inherit" w:eastAsia="Times New Roman" w:hAnsi="inherit" w:cs="Times New Roman"/>
          <w:color w:val="000000"/>
          <w:sz w:val="32"/>
          <w:szCs w:val="32"/>
          <w:lang w:eastAsia="ru-RU"/>
        </w:rPr>
        <w:t>поллитровые</w:t>
      </w:r>
      <w:proofErr w:type="spellEnd"/>
      <w:r w:rsidRPr="00BC5323">
        <w:rPr>
          <w:rFonts w:ascii="inherit" w:eastAsia="Times New Roman" w:hAnsi="inherit" w:cs="Times New Roman"/>
          <w:color w:val="000000"/>
          <w:sz w:val="32"/>
          <w:szCs w:val="32"/>
          <w:lang w:eastAsia="ru-RU"/>
        </w:rPr>
        <w:t xml:space="preserve"> бутылки. Такое количество на два стакана не разливалось, а вот три граненых стакана идеально наполнялись до обода (167 г) — треть бутылки.</w:t>
      </w:r>
    </w:p>
    <w:p w:rsidR="00826B17" w:rsidRPr="00D06DB7" w:rsidRDefault="00040C5E">
      <w:pPr>
        <w:rPr>
          <w:sz w:val="32"/>
          <w:szCs w:val="32"/>
        </w:rPr>
      </w:pPr>
    </w:p>
    <w:sectPr w:rsidR="00826B17" w:rsidRPr="00D06DB7" w:rsidSect="00D06D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tem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8F612B"/>
    <w:multiLevelType w:val="multilevel"/>
    <w:tmpl w:val="538C8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5323"/>
    <w:rsid w:val="00040C5E"/>
    <w:rsid w:val="00976DD8"/>
    <w:rsid w:val="009F2CD3"/>
    <w:rsid w:val="00BC5323"/>
    <w:rsid w:val="00D06DB7"/>
    <w:rsid w:val="00F70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9A0"/>
  </w:style>
  <w:style w:type="paragraph" w:styleId="2">
    <w:name w:val="heading 2"/>
    <w:basedOn w:val="a"/>
    <w:link w:val="20"/>
    <w:uiPriority w:val="9"/>
    <w:qFormat/>
    <w:rsid w:val="00BC53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53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C5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C5323"/>
    <w:rPr>
      <w:color w:val="0000FF"/>
      <w:u w:val="single"/>
    </w:rPr>
  </w:style>
  <w:style w:type="character" w:customStyle="1" w:styleId="sliderintext-desctxt">
    <w:name w:val="slider_intext-desc__txt"/>
    <w:basedOn w:val="a0"/>
    <w:rsid w:val="00BC5323"/>
  </w:style>
  <w:style w:type="character" w:customStyle="1" w:styleId="tagel-txt">
    <w:name w:val="tag__el-txt"/>
    <w:basedOn w:val="a0"/>
    <w:rsid w:val="00BC5323"/>
  </w:style>
  <w:style w:type="character" w:customStyle="1" w:styleId="inmedia-elin">
    <w:name w:val="inmedia-el__in"/>
    <w:basedOn w:val="a0"/>
    <w:rsid w:val="00BC5323"/>
  </w:style>
  <w:style w:type="character" w:customStyle="1" w:styleId="inmedia-eltxt">
    <w:name w:val="inmedia-el__txt"/>
    <w:basedOn w:val="a0"/>
    <w:rsid w:val="00BC5323"/>
  </w:style>
  <w:style w:type="paragraph" w:styleId="a5">
    <w:name w:val="Balloon Text"/>
    <w:basedOn w:val="a"/>
    <w:link w:val="a6"/>
    <w:uiPriority w:val="99"/>
    <w:semiHidden/>
    <w:unhideWhenUsed/>
    <w:rsid w:val="00BC5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53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6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4437">
          <w:marLeft w:val="0"/>
          <w:marRight w:val="0"/>
          <w:marTop w:val="0"/>
          <w:marBottom w:val="6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024017">
                  <w:marLeft w:val="0"/>
                  <w:marRight w:val="0"/>
                  <w:marTop w:val="64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0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139256">
                  <w:marLeft w:val="0"/>
                  <w:marRight w:val="0"/>
                  <w:marTop w:val="64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66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1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0039">
          <w:marLeft w:val="0"/>
          <w:marRight w:val="0"/>
          <w:marTop w:val="7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fibeer.ru/temperance/toporom-po-golove-kak-suxie-zakony-povliyali-na-razval-rossijskoj-imperii-i-sss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cp:lastPrinted>2020-09-09T12:55:00Z</cp:lastPrinted>
  <dcterms:created xsi:type="dcterms:W3CDTF">2020-09-09T12:20:00Z</dcterms:created>
  <dcterms:modified xsi:type="dcterms:W3CDTF">2020-09-09T12:56:00Z</dcterms:modified>
</cp:coreProperties>
</file>