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5AF" w:rsidRPr="006055AF" w:rsidRDefault="006055AF" w:rsidP="006055AF">
      <w:pPr>
        <w:pStyle w:val="Default"/>
        <w:jc w:val="center"/>
        <w:rPr>
          <w:b/>
          <w:sz w:val="36"/>
          <w:szCs w:val="36"/>
        </w:rPr>
      </w:pPr>
      <w:r w:rsidRPr="006055AF">
        <w:rPr>
          <w:b/>
          <w:bCs/>
          <w:sz w:val="36"/>
          <w:szCs w:val="36"/>
        </w:rPr>
        <w:t>Методические рекомендации</w:t>
      </w:r>
    </w:p>
    <w:p w:rsidR="006055AF" w:rsidRPr="006055AF" w:rsidRDefault="006055AF" w:rsidP="006055AF">
      <w:pPr>
        <w:pStyle w:val="Default"/>
        <w:jc w:val="center"/>
        <w:rPr>
          <w:b/>
          <w:sz w:val="36"/>
          <w:szCs w:val="36"/>
        </w:rPr>
      </w:pPr>
      <w:r w:rsidRPr="006055AF">
        <w:rPr>
          <w:b/>
          <w:bCs/>
          <w:sz w:val="36"/>
          <w:szCs w:val="36"/>
        </w:rPr>
        <w:t>по подготовке и проведению государственной итоговой</w:t>
      </w:r>
    </w:p>
    <w:p w:rsidR="006055AF" w:rsidRDefault="006055AF" w:rsidP="006055AF">
      <w:pPr>
        <w:pStyle w:val="Default"/>
        <w:jc w:val="center"/>
        <w:rPr>
          <w:b/>
          <w:bCs/>
          <w:sz w:val="36"/>
          <w:szCs w:val="36"/>
        </w:rPr>
      </w:pPr>
      <w:r w:rsidRPr="006055AF">
        <w:rPr>
          <w:b/>
          <w:bCs/>
          <w:sz w:val="36"/>
          <w:szCs w:val="36"/>
        </w:rPr>
        <w:t>аттестации по образовательным программам основного общего образования в 2023 году</w:t>
      </w:r>
    </w:p>
    <w:p w:rsidR="006055AF" w:rsidRPr="006055AF" w:rsidRDefault="006055AF" w:rsidP="006055AF">
      <w:pPr>
        <w:pStyle w:val="Default"/>
        <w:jc w:val="center"/>
        <w:rPr>
          <w:b/>
          <w:bCs/>
          <w:sz w:val="36"/>
          <w:szCs w:val="36"/>
        </w:rPr>
      </w:pPr>
    </w:p>
    <w:p w:rsidR="006055AF" w:rsidRDefault="006055AF" w:rsidP="006055AF">
      <w:pPr>
        <w:pStyle w:val="Default"/>
        <w:rPr>
          <w:sz w:val="26"/>
          <w:szCs w:val="26"/>
        </w:rPr>
      </w:pPr>
      <w:r>
        <w:rPr>
          <w:b/>
          <w:bCs/>
          <w:sz w:val="26"/>
          <w:szCs w:val="26"/>
        </w:rPr>
        <w:t xml:space="preserve">Приложение 1. Примерный перечень часто используемых при проведении ГИА документов, удостоверяющих личность </w:t>
      </w:r>
    </w:p>
    <w:p w:rsidR="006055AF" w:rsidRDefault="006055AF" w:rsidP="006055AF">
      <w:pPr>
        <w:pStyle w:val="Default"/>
        <w:rPr>
          <w:sz w:val="26"/>
          <w:szCs w:val="26"/>
        </w:rPr>
      </w:pPr>
      <w:r>
        <w:rPr>
          <w:b/>
          <w:bCs/>
          <w:sz w:val="26"/>
          <w:szCs w:val="26"/>
        </w:rPr>
        <w:t xml:space="preserve">Документы, удостоверяющие личность граждан Российской Федерации </w:t>
      </w:r>
    </w:p>
    <w:p w:rsidR="006055AF" w:rsidRDefault="006055AF" w:rsidP="006055AF">
      <w:pPr>
        <w:pStyle w:val="Default"/>
        <w:spacing w:after="48"/>
        <w:rPr>
          <w:sz w:val="26"/>
          <w:szCs w:val="26"/>
        </w:rPr>
      </w:pPr>
      <w:r>
        <w:rPr>
          <w:sz w:val="26"/>
          <w:szCs w:val="26"/>
        </w:rPr>
        <w:t xml:space="preserve">1. Паспорт гражданина Российской Федерации, удостоверяющий личность гражданина Российской Федерации на территории Российской Федерации; </w:t>
      </w:r>
    </w:p>
    <w:p w:rsidR="006055AF" w:rsidRDefault="006055AF" w:rsidP="006055AF">
      <w:pPr>
        <w:pStyle w:val="Default"/>
        <w:spacing w:after="48"/>
        <w:rPr>
          <w:sz w:val="26"/>
          <w:szCs w:val="26"/>
        </w:rPr>
      </w:pPr>
      <w:r>
        <w:rPr>
          <w:sz w:val="26"/>
          <w:szCs w:val="26"/>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w:t>
      </w:r>
      <w:r>
        <w:rPr>
          <w:sz w:val="17"/>
          <w:szCs w:val="17"/>
        </w:rPr>
        <w:t xml:space="preserve"> </w:t>
      </w:r>
      <w:r>
        <w:rPr>
          <w:sz w:val="26"/>
          <w:szCs w:val="26"/>
        </w:rPr>
        <w:t xml:space="preserve">(удостоверяет личность гражданина Российской Федерации за пределами территории Российской Федерации и используется для участия в ГИА в ППЭ, </w:t>
      </w:r>
      <w:proofErr w:type="gramStart"/>
      <w:r>
        <w:rPr>
          <w:sz w:val="26"/>
          <w:szCs w:val="26"/>
        </w:rPr>
        <w:t>расположенных</w:t>
      </w:r>
      <w:proofErr w:type="gramEnd"/>
      <w:r>
        <w:rPr>
          <w:sz w:val="26"/>
          <w:szCs w:val="26"/>
        </w:rPr>
        <w:t xml:space="preserve"> за пределами территории Российской Федерации); </w:t>
      </w:r>
    </w:p>
    <w:p w:rsidR="006055AF" w:rsidRDefault="006055AF" w:rsidP="006055AF">
      <w:pPr>
        <w:pStyle w:val="Default"/>
        <w:spacing w:after="48"/>
        <w:rPr>
          <w:sz w:val="26"/>
          <w:szCs w:val="26"/>
        </w:rPr>
      </w:pPr>
      <w:r>
        <w:rPr>
          <w:sz w:val="26"/>
          <w:szCs w:val="26"/>
        </w:rPr>
        <w:t>3. Дипломатический паспор</w:t>
      </w:r>
      <w:proofErr w:type="gramStart"/>
      <w:r>
        <w:rPr>
          <w:sz w:val="26"/>
          <w:szCs w:val="26"/>
        </w:rPr>
        <w:t>т(</w:t>
      </w:r>
      <w:proofErr w:type="gramEnd"/>
      <w:r>
        <w:rPr>
          <w:sz w:val="26"/>
          <w:szCs w:val="26"/>
        </w:rPr>
        <w:t xml:space="preserve">удостоверяет личность гражданина Российской Федерации за пределами территории Российской Федерации и используется для участия в ГИА в ППЭ, расположенных за пределами территории Российской Федерации); </w:t>
      </w:r>
    </w:p>
    <w:p w:rsidR="006055AF" w:rsidRDefault="006055AF" w:rsidP="006055AF">
      <w:pPr>
        <w:pStyle w:val="Default"/>
        <w:spacing w:after="48"/>
        <w:rPr>
          <w:sz w:val="26"/>
          <w:szCs w:val="26"/>
        </w:rPr>
      </w:pPr>
      <w:r>
        <w:rPr>
          <w:sz w:val="26"/>
          <w:szCs w:val="26"/>
        </w:rPr>
        <w:t>4. Служебный паспорт</w:t>
      </w:r>
      <w:r>
        <w:rPr>
          <w:sz w:val="17"/>
          <w:szCs w:val="17"/>
        </w:rPr>
        <w:t xml:space="preserve"> </w:t>
      </w:r>
      <w:r>
        <w:rPr>
          <w:sz w:val="26"/>
          <w:szCs w:val="26"/>
        </w:rPr>
        <w:t xml:space="preserve">(удостоверяет личность гражданина Российской Федерации за пределами территории Российской Федерации и используется для участия в ГИА в ППЭ, </w:t>
      </w:r>
      <w:proofErr w:type="gramStart"/>
      <w:r>
        <w:rPr>
          <w:sz w:val="26"/>
          <w:szCs w:val="26"/>
        </w:rPr>
        <w:t>расположенных</w:t>
      </w:r>
      <w:proofErr w:type="gramEnd"/>
      <w:r>
        <w:rPr>
          <w:sz w:val="26"/>
          <w:szCs w:val="26"/>
        </w:rPr>
        <w:t xml:space="preserve"> за пределами территории Российской Федерации); </w:t>
      </w:r>
    </w:p>
    <w:p w:rsidR="006055AF" w:rsidRDefault="006055AF" w:rsidP="006055AF">
      <w:pPr>
        <w:pStyle w:val="Default"/>
        <w:spacing w:after="48"/>
        <w:rPr>
          <w:sz w:val="26"/>
          <w:szCs w:val="26"/>
        </w:rPr>
      </w:pPr>
      <w:r>
        <w:rPr>
          <w:sz w:val="26"/>
          <w:szCs w:val="26"/>
        </w:rPr>
        <w:t>5. Удостоверение личности военнослужащего</w:t>
      </w:r>
      <w:r>
        <w:rPr>
          <w:sz w:val="17"/>
          <w:szCs w:val="17"/>
        </w:rPr>
        <w:t xml:space="preserve"> </w:t>
      </w:r>
      <w:r>
        <w:rPr>
          <w:sz w:val="26"/>
          <w:szCs w:val="26"/>
        </w:rPr>
        <w:t xml:space="preserve">(удостоверяет личность и правовое положение военнослужащего Российской Федерации и используется участником экзамена военнослужащим в период пребывания его на военной службе); </w:t>
      </w:r>
    </w:p>
    <w:p w:rsidR="006055AF" w:rsidRDefault="006055AF" w:rsidP="006055AF">
      <w:pPr>
        <w:pStyle w:val="Default"/>
        <w:rPr>
          <w:sz w:val="26"/>
          <w:szCs w:val="26"/>
        </w:rPr>
      </w:pPr>
      <w:r>
        <w:rPr>
          <w:sz w:val="26"/>
          <w:szCs w:val="26"/>
        </w:rPr>
        <w:t xml:space="preserve">6. Временное удостоверение личности гражданина Российской Федерации, выдаваемое на период оформления паспорта </w:t>
      </w:r>
    </w:p>
    <w:p w:rsidR="006055AF" w:rsidRDefault="006055AF" w:rsidP="006055AF">
      <w:pPr>
        <w:pStyle w:val="Default"/>
        <w:rPr>
          <w:sz w:val="26"/>
          <w:szCs w:val="26"/>
        </w:rPr>
      </w:pPr>
    </w:p>
    <w:p w:rsidR="006055AF" w:rsidRDefault="006055AF" w:rsidP="006055AF">
      <w:pPr>
        <w:pStyle w:val="Default"/>
        <w:rPr>
          <w:sz w:val="26"/>
          <w:szCs w:val="26"/>
        </w:rPr>
      </w:pPr>
      <w:r>
        <w:rPr>
          <w:b/>
          <w:bCs/>
          <w:sz w:val="26"/>
          <w:szCs w:val="26"/>
        </w:rPr>
        <w:t>Документы, удостоверяющие личность иностранных граждан в Российской Федерации</w:t>
      </w:r>
    </w:p>
    <w:p w:rsidR="006055AF" w:rsidRDefault="006055AF" w:rsidP="006055AF">
      <w:pPr>
        <w:pStyle w:val="Default"/>
        <w:rPr>
          <w:sz w:val="26"/>
          <w:szCs w:val="26"/>
        </w:rPr>
      </w:pPr>
      <w:r>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w:t>
      </w:r>
      <w:proofErr w:type="gramStart"/>
      <w:r>
        <w:rPr>
          <w:sz w:val="26"/>
          <w:szCs w:val="26"/>
        </w:rPr>
        <w:t xml:space="preserve"> ;</w:t>
      </w:r>
      <w:proofErr w:type="gramEnd"/>
    </w:p>
    <w:p w:rsidR="006055AF" w:rsidRDefault="006055AF" w:rsidP="006055AF">
      <w:pPr>
        <w:pStyle w:val="Default"/>
        <w:spacing w:after="55"/>
        <w:rPr>
          <w:color w:val="auto"/>
          <w:sz w:val="26"/>
          <w:szCs w:val="26"/>
        </w:rPr>
      </w:pPr>
      <w:r>
        <w:rPr>
          <w:color w:val="auto"/>
          <w:sz w:val="26"/>
          <w:szCs w:val="26"/>
        </w:rPr>
        <w:t xml:space="preserve">2. Свидетельство о предоставлении временного убежища на территории Российской Федерации; </w:t>
      </w:r>
    </w:p>
    <w:p w:rsidR="006055AF" w:rsidRDefault="006055AF" w:rsidP="006055AF">
      <w:pPr>
        <w:pStyle w:val="Default"/>
        <w:spacing w:after="55"/>
        <w:rPr>
          <w:color w:val="auto"/>
          <w:sz w:val="26"/>
          <w:szCs w:val="26"/>
        </w:rPr>
      </w:pPr>
      <w:r>
        <w:rPr>
          <w:color w:val="auto"/>
          <w:sz w:val="26"/>
          <w:szCs w:val="26"/>
        </w:rPr>
        <w:t xml:space="preserve">3. Свидетельство о предоставлении временного убежища, выдаваемое одному из родителей несовершеннолетнего; </w:t>
      </w:r>
    </w:p>
    <w:p w:rsidR="006055AF" w:rsidRDefault="006055AF" w:rsidP="006055AF">
      <w:pPr>
        <w:pStyle w:val="Default"/>
        <w:rPr>
          <w:color w:val="auto"/>
          <w:sz w:val="26"/>
          <w:szCs w:val="26"/>
        </w:rPr>
      </w:pPr>
      <w:r>
        <w:rPr>
          <w:color w:val="auto"/>
          <w:sz w:val="26"/>
          <w:szCs w:val="26"/>
        </w:rPr>
        <w:t xml:space="preserve">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6055AF" w:rsidRDefault="006055AF" w:rsidP="006055AF">
      <w:pPr>
        <w:pStyle w:val="Default"/>
        <w:rPr>
          <w:color w:val="auto"/>
          <w:sz w:val="26"/>
          <w:szCs w:val="26"/>
        </w:rPr>
      </w:pPr>
      <w:r>
        <w:rPr>
          <w:b/>
          <w:bCs/>
          <w:color w:val="auto"/>
          <w:sz w:val="26"/>
          <w:szCs w:val="26"/>
        </w:rPr>
        <w:t>Документы, удостоверяющие личность лица без гражданства в Российской Федерации</w:t>
      </w:r>
    </w:p>
    <w:p w:rsidR="006055AF" w:rsidRDefault="006055AF" w:rsidP="006055AF">
      <w:pPr>
        <w:pStyle w:val="Default"/>
        <w:spacing w:after="46"/>
        <w:rPr>
          <w:color w:val="auto"/>
          <w:sz w:val="26"/>
          <w:szCs w:val="26"/>
        </w:rPr>
      </w:pPr>
      <w:r>
        <w:rPr>
          <w:color w:val="auto"/>
          <w:sz w:val="26"/>
          <w:szCs w:val="26"/>
        </w:rPr>
        <w:t xml:space="preserve">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w:t>
      </w:r>
    </w:p>
    <w:p w:rsidR="006055AF" w:rsidRDefault="006055AF" w:rsidP="006055AF">
      <w:pPr>
        <w:pStyle w:val="Default"/>
        <w:spacing w:after="46"/>
        <w:rPr>
          <w:color w:val="auto"/>
          <w:sz w:val="26"/>
          <w:szCs w:val="26"/>
        </w:rPr>
      </w:pPr>
      <w:r>
        <w:rPr>
          <w:color w:val="auto"/>
          <w:sz w:val="26"/>
          <w:szCs w:val="26"/>
        </w:rPr>
        <w:t xml:space="preserve">2. Разрешение на временное проживание; </w:t>
      </w:r>
    </w:p>
    <w:p w:rsidR="006055AF" w:rsidRDefault="006055AF" w:rsidP="006055AF">
      <w:pPr>
        <w:pStyle w:val="Default"/>
        <w:spacing w:after="46"/>
        <w:rPr>
          <w:color w:val="auto"/>
          <w:sz w:val="26"/>
          <w:szCs w:val="26"/>
        </w:rPr>
      </w:pPr>
      <w:r>
        <w:rPr>
          <w:color w:val="auto"/>
          <w:sz w:val="26"/>
          <w:szCs w:val="26"/>
        </w:rPr>
        <w:t xml:space="preserve">3. Временное удостоверение личности лица без гражданства в Российской Федерации; </w:t>
      </w:r>
    </w:p>
    <w:p w:rsidR="006055AF" w:rsidRDefault="006055AF" w:rsidP="006055AF">
      <w:pPr>
        <w:pStyle w:val="Default"/>
        <w:spacing w:after="46"/>
        <w:rPr>
          <w:color w:val="auto"/>
          <w:sz w:val="26"/>
          <w:szCs w:val="26"/>
        </w:rPr>
      </w:pPr>
      <w:r>
        <w:rPr>
          <w:color w:val="auto"/>
          <w:sz w:val="26"/>
          <w:szCs w:val="26"/>
        </w:rPr>
        <w:t xml:space="preserve">4. Вид на жительство; </w:t>
      </w:r>
    </w:p>
    <w:p w:rsidR="006055AF" w:rsidRDefault="006055AF" w:rsidP="006055AF">
      <w:pPr>
        <w:pStyle w:val="Default"/>
        <w:spacing w:after="46"/>
        <w:rPr>
          <w:color w:val="auto"/>
          <w:sz w:val="26"/>
          <w:szCs w:val="26"/>
        </w:rPr>
      </w:pPr>
      <w:r>
        <w:rPr>
          <w:color w:val="auto"/>
          <w:sz w:val="26"/>
          <w:szCs w:val="26"/>
        </w:rPr>
        <w:t xml:space="preserve">5. Свидетельство о предоставлении временного убежища на территории Российской Федерации; </w:t>
      </w:r>
    </w:p>
    <w:p w:rsidR="006055AF" w:rsidRDefault="006055AF" w:rsidP="006055AF">
      <w:pPr>
        <w:pStyle w:val="Default"/>
        <w:spacing w:after="46"/>
        <w:rPr>
          <w:color w:val="auto"/>
          <w:sz w:val="26"/>
          <w:szCs w:val="26"/>
        </w:rPr>
      </w:pPr>
      <w:r>
        <w:rPr>
          <w:color w:val="auto"/>
          <w:sz w:val="26"/>
          <w:szCs w:val="26"/>
        </w:rPr>
        <w:lastRenderedPageBreak/>
        <w:t xml:space="preserve">6. Свидетельство о предоставлении временного убежища, выдаваемое одному из родителей несовершеннолетнего; </w:t>
      </w:r>
    </w:p>
    <w:p w:rsidR="006055AF" w:rsidRDefault="006055AF" w:rsidP="006055AF">
      <w:pPr>
        <w:pStyle w:val="Default"/>
        <w:rPr>
          <w:color w:val="auto"/>
          <w:sz w:val="26"/>
          <w:szCs w:val="26"/>
        </w:rPr>
      </w:pPr>
      <w:r>
        <w:rPr>
          <w:color w:val="auto"/>
          <w:sz w:val="26"/>
          <w:szCs w:val="26"/>
        </w:rPr>
        <w:t xml:space="preserve">7.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6055AF" w:rsidRDefault="006055AF" w:rsidP="006055AF">
      <w:pPr>
        <w:pStyle w:val="Default"/>
        <w:rPr>
          <w:color w:val="auto"/>
          <w:sz w:val="26"/>
          <w:szCs w:val="26"/>
        </w:rPr>
      </w:pPr>
    </w:p>
    <w:p w:rsidR="006055AF" w:rsidRDefault="006055AF" w:rsidP="006055AF">
      <w:pPr>
        <w:pStyle w:val="Default"/>
        <w:rPr>
          <w:color w:val="auto"/>
          <w:sz w:val="26"/>
          <w:szCs w:val="26"/>
        </w:rPr>
      </w:pPr>
      <w:r>
        <w:rPr>
          <w:b/>
          <w:bCs/>
          <w:color w:val="auto"/>
          <w:sz w:val="26"/>
          <w:szCs w:val="26"/>
        </w:rPr>
        <w:t>Документы, удостоверяющие личность беженцев</w:t>
      </w:r>
    </w:p>
    <w:p w:rsidR="006055AF" w:rsidRDefault="006055AF" w:rsidP="006055AF">
      <w:pPr>
        <w:pStyle w:val="Default"/>
        <w:spacing w:after="46"/>
        <w:rPr>
          <w:color w:val="auto"/>
          <w:sz w:val="26"/>
          <w:szCs w:val="26"/>
        </w:rPr>
      </w:pPr>
      <w:r>
        <w:rPr>
          <w:color w:val="auto"/>
          <w:sz w:val="26"/>
          <w:szCs w:val="26"/>
        </w:rPr>
        <w:t xml:space="preserve">1. Удостоверение беженца; </w:t>
      </w:r>
    </w:p>
    <w:p w:rsidR="006055AF" w:rsidRDefault="006055AF" w:rsidP="006055AF">
      <w:pPr>
        <w:pStyle w:val="Default"/>
        <w:spacing w:after="46"/>
        <w:rPr>
          <w:color w:val="auto"/>
          <w:sz w:val="26"/>
          <w:szCs w:val="26"/>
        </w:rPr>
      </w:pPr>
      <w:r>
        <w:rPr>
          <w:color w:val="auto"/>
          <w:sz w:val="26"/>
          <w:szCs w:val="26"/>
        </w:rPr>
        <w:t xml:space="preserve">2. Свидетельство о рассмотрении ходатайства о признании беженцем на территории Российской Федерации по существу; </w:t>
      </w:r>
    </w:p>
    <w:p w:rsidR="006055AF" w:rsidRDefault="006055AF" w:rsidP="006055AF">
      <w:pPr>
        <w:pStyle w:val="Default"/>
        <w:spacing w:after="46"/>
        <w:rPr>
          <w:color w:val="auto"/>
          <w:sz w:val="26"/>
          <w:szCs w:val="26"/>
        </w:rPr>
      </w:pPr>
      <w:r>
        <w:rPr>
          <w:color w:val="auto"/>
          <w:sz w:val="26"/>
          <w:szCs w:val="26"/>
        </w:rPr>
        <w:t xml:space="preserve">3. Свидетельство о предоставлении временного убежища на территории Российской Федерации; </w:t>
      </w:r>
    </w:p>
    <w:p w:rsidR="006055AF" w:rsidRDefault="006055AF" w:rsidP="006055AF">
      <w:pPr>
        <w:pStyle w:val="Default"/>
        <w:rPr>
          <w:color w:val="auto"/>
          <w:sz w:val="26"/>
          <w:szCs w:val="26"/>
        </w:rPr>
      </w:pPr>
      <w:r>
        <w:rPr>
          <w:color w:val="auto"/>
          <w:sz w:val="26"/>
          <w:szCs w:val="26"/>
        </w:rPr>
        <w:t xml:space="preserve">4. Свидетельство о предоставлении временного убежища, выдаваемое одному из родителей несовершеннолетнего. </w:t>
      </w:r>
    </w:p>
    <w:p w:rsidR="008C0F32" w:rsidRDefault="008C0F32"/>
    <w:p w:rsidR="006055AF" w:rsidRDefault="006055AF" w:rsidP="006055AF">
      <w:pPr>
        <w:pStyle w:val="Default"/>
        <w:rPr>
          <w:sz w:val="16"/>
          <w:szCs w:val="16"/>
        </w:rPr>
      </w:pPr>
      <w:r>
        <w:rPr>
          <w:b/>
          <w:bCs/>
          <w:sz w:val="28"/>
          <w:szCs w:val="28"/>
        </w:rPr>
        <w:t>Приложение 5. Памятка о правилах проведения ГИА в 2023 году</w:t>
      </w:r>
    </w:p>
    <w:p w:rsidR="006055AF" w:rsidRDefault="006055AF" w:rsidP="006055AF">
      <w:pPr>
        <w:pStyle w:val="Default"/>
        <w:rPr>
          <w:sz w:val="16"/>
          <w:szCs w:val="16"/>
        </w:rPr>
      </w:pPr>
      <w:r>
        <w:rPr>
          <w:sz w:val="13"/>
          <w:szCs w:val="13"/>
        </w:rPr>
        <w:t xml:space="preserve"> </w:t>
      </w:r>
    </w:p>
    <w:p w:rsidR="006055AF" w:rsidRDefault="006055AF" w:rsidP="006055AF">
      <w:pPr>
        <w:pStyle w:val="Default"/>
        <w:rPr>
          <w:sz w:val="26"/>
          <w:szCs w:val="26"/>
        </w:rPr>
      </w:pPr>
      <w:r>
        <w:rPr>
          <w:b/>
          <w:bCs/>
          <w:sz w:val="26"/>
          <w:szCs w:val="26"/>
        </w:rPr>
        <w:t xml:space="preserve">Общая информация о порядке проведении ГИА: </w:t>
      </w:r>
    </w:p>
    <w:p w:rsidR="006055AF" w:rsidRDefault="006055AF" w:rsidP="006055AF">
      <w:pPr>
        <w:pStyle w:val="Default"/>
        <w:spacing w:after="51"/>
        <w:rPr>
          <w:sz w:val="26"/>
          <w:szCs w:val="26"/>
        </w:rPr>
      </w:pPr>
      <w:r>
        <w:rPr>
          <w:sz w:val="26"/>
          <w:szCs w:val="26"/>
        </w:rPr>
        <w:t xml:space="preserve">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6055AF" w:rsidRDefault="006055AF" w:rsidP="006055AF">
      <w:pPr>
        <w:pStyle w:val="Default"/>
        <w:spacing w:after="51"/>
        <w:rPr>
          <w:sz w:val="26"/>
          <w:szCs w:val="26"/>
        </w:rPr>
      </w:pPr>
      <w:r>
        <w:rPr>
          <w:sz w:val="26"/>
          <w:szCs w:val="26"/>
        </w:rPr>
        <w:t xml:space="preserve">2. ГИА по всем учебным предметам начинается в 10.00 по местному времени. </w:t>
      </w:r>
    </w:p>
    <w:p w:rsidR="006055AF" w:rsidRDefault="006055AF" w:rsidP="006055AF">
      <w:pPr>
        <w:pStyle w:val="Default"/>
        <w:spacing w:after="51"/>
        <w:rPr>
          <w:sz w:val="26"/>
          <w:szCs w:val="26"/>
        </w:rPr>
      </w:pPr>
      <w:r>
        <w:rPr>
          <w:sz w:val="26"/>
          <w:szCs w:val="26"/>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rsidR="006055AF" w:rsidRDefault="006055AF" w:rsidP="006055AF">
      <w:pPr>
        <w:pStyle w:val="Default"/>
        <w:spacing w:after="51"/>
        <w:rPr>
          <w:sz w:val="26"/>
          <w:szCs w:val="26"/>
        </w:rPr>
      </w:pPr>
      <w:r>
        <w:rPr>
          <w:sz w:val="26"/>
          <w:szCs w:val="26"/>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w:t>
      </w:r>
    </w:p>
    <w:p w:rsidR="006055AF" w:rsidRDefault="006055AF" w:rsidP="006055AF">
      <w:pPr>
        <w:pStyle w:val="Default"/>
        <w:spacing w:after="51"/>
        <w:rPr>
          <w:sz w:val="26"/>
          <w:szCs w:val="26"/>
        </w:rPr>
      </w:pPr>
      <w:r>
        <w:rPr>
          <w:sz w:val="26"/>
          <w:szCs w:val="26"/>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rsidR="006055AF" w:rsidRDefault="006055AF" w:rsidP="006055AF">
      <w:pPr>
        <w:pStyle w:val="Default"/>
        <w:rPr>
          <w:sz w:val="26"/>
          <w:szCs w:val="26"/>
        </w:rPr>
      </w:pPr>
      <w:r>
        <w:rPr>
          <w:sz w:val="26"/>
          <w:szCs w:val="26"/>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6055AF" w:rsidRDefault="006055AF" w:rsidP="006055AF">
      <w:pPr>
        <w:pStyle w:val="Default"/>
        <w:rPr>
          <w:sz w:val="26"/>
          <w:szCs w:val="26"/>
        </w:rPr>
      </w:pPr>
    </w:p>
    <w:p w:rsidR="006055AF" w:rsidRDefault="006055AF" w:rsidP="006055AF">
      <w:pPr>
        <w:pStyle w:val="Default"/>
        <w:rPr>
          <w:sz w:val="26"/>
          <w:szCs w:val="26"/>
        </w:rPr>
      </w:pPr>
      <w:r>
        <w:rPr>
          <w:b/>
          <w:bCs/>
          <w:sz w:val="26"/>
          <w:szCs w:val="26"/>
        </w:rPr>
        <w:t xml:space="preserve">Обязанности участника экзамена в рамках участия в ГИА: </w:t>
      </w:r>
    </w:p>
    <w:p w:rsidR="006055AF" w:rsidRDefault="006055AF" w:rsidP="006055AF">
      <w:pPr>
        <w:pStyle w:val="Default"/>
        <w:spacing w:after="51"/>
        <w:rPr>
          <w:sz w:val="26"/>
          <w:szCs w:val="26"/>
        </w:rPr>
      </w:pPr>
      <w:r>
        <w:rPr>
          <w:sz w:val="26"/>
          <w:szCs w:val="26"/>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6055AF" w:rsidRDefault="006055AF" w:rsidP="006055AF">
      <w:pPr>
        <w:pStyle w:val="Default"/>
        <w:spacing w:after="51"/>
        <w:rPr>
          <w:sz w:val="26"/>
          <w:szCs w:val="26"/>
        </w:rPr>
      </w:pPr>
      <w:r>
        <w:rPr>
          <w:sz w:val="26"/>
          <w:szCs w:val="26"/>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Pr>
          <w:sz w:val="26"/>
          <w:szCs w:val="26"/>
        </w:rPr>
        <w:t>в</w:t>
      </w:r>
      <w:proofErr w:type="gramEnd"/>
      <w:r>
        <w:rPr>
          <w:sz w:val="26"/>
          <w:szCs w:val="26"/>
        </w:rPr>
        <w:t xml:space="preserve"> данный ППЭ. </w:t>
      </w:r>
    </w:p>
    <w:p w:rsidR="006055AF" w:rsidRDefault="006055AF" w:rsidP="006055AF">
      <w:pPr>
        <w:pStyle w:val="Default"/>
        <w:rPr>
          <w:sz w:val="26"/>
          <w:szCs w:val="26"/>
        </w:rPr>
      </w:pPr>
      <w:r>
        <w:rPr>
          <w:sz w:val="26"/>
          <w:szCs w:val="26"/>
        </w:rPr>
        <w:lastRenderedPageBreak/>
        <w:t xml:space="preserve">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w:t>
      </w:r>
    </w:p>
    <w:p w:rsidR="006055AF" w:rsidRDefault="006055AF" w:rsidP="006055AF">
      <w:pPr>
        <w:pStyle w:val="Default"/>
        <w:rPr>
          <w:sz w:val="26"/>
          <w:szCs w:val="26"/>
        </w:rPr>
      </w:pPr>
      <w:r>
        <w:rPr>
          <w:sz w:val="26"/>
          <w:szCs w:val="26"/>
        </w:rPr>
        <w:t>В случае проведения ГИА по русскому языку (часть 1– изложение), по иностранным языкам (письменная часть, раздел «</w:t>
      </w:r>
      <w:proofErr w:type="spellStart"/>
      <w:r>
        <w:rPr>
          <w:sz w:val="26"/>
          <w:szCs w:val="26"/>
        </w:rPr>
        <w:t>Аудирование</w:t>
      </w:r>
      <w:proofErr w:type="spellEnd"/>
      <w:r>
        <w:rPr>
          <w:sz w:val="26"/>
          <w:szCs w:val="26"/>
        </w:rPr>
        <w:t xml:space="preserve">»)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w:t>
      </w:r>
      <w:proofErr w:type="spellStart"/>
      <w:r>
        <w:rPr>
          <w:sz w:val="26"/>
          <w:szCs w:val="26"/>
        </w:rPr>
        <w:t>аудирование</w:t>
      </w:r>
      <w:proofErr w:type="spellEnd"/>
      <w:r>
        <w:rPr>
          <w:sz w:val="26"/>
          <w:szCs w:val="26"/>
        </w:rPr>
        <w:t xml:space="preserve"> для опоздавших участников экзамена не проводится (за исключением случая, когда в аудитории нет других участников экзамена). </w:t>
      </w:r>
    </w:p>
    <w:p w:rsidR="006055AF" w:rsidRDefault="006055AF" w:rsidP="006055AF">
      <w:pPr>
        <w:pStyle w:val="Default"/>
        <w:rPr>
          <w:sz w:val="26"/>
          <w:szCs w:val="26"/>
        </w:rPr>
      </w:pPr>
      <w:r>
        <w:rPr>
          <w:sz w:val="26"/>
          <w:szCs w:val="26"/>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w:t>
      </w:r>
    </w:p>
    <w:p w:rsidR="006055AF" w:rsidRDefault="006055AF" w:rsidP="006055AF">
      <w:pPr>
        <w:pStyle w:val="Default"/>
        <w:rPr>
          <w:sz w:val="26"/>
          <w:szCs w:val="26"/>
        </w:rPr>
      </w:pPr>
      <w:r>
        <w:rPr>
          <w:sz w:val="26"/>
          <w:szCs w:val="26"/>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6055AF" w:rsidRDefault="006055AF" w:rsidP="006055AF">
      <w:pPr>
        <w:pStyle w:val="Default"/>
        <w:rPr>
          <w:sz w:val="26"/>
          <w:szCs w:val="26"/>
        </w:rPr>
      </w:pPr>
      <w:r>
        <w:rPr>
          <w:sz w:val="26"/>
          <w:szCs w:val="26"/>
        </w:rPr>
        <w:t xml:space="preserve">4. </w:t>
      </w:r>
      <w:proofErr w:type="gramStart"/>
      <w:r>
        <w:rPr>
          <w:sz w:val="26"/>
          <w:szCs w:val="26"/>
        </w:rPr>
        <w:t>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w:t>
      </w:r>
      <w:proofErr w:type="gramEnd"/>
      <w:r>
        <w:rPr>
          <w:sz w:val="26"/>
          <w:szCs w:val="26"/>
        </w:rPr>
        <w:t xml:space="preserve"> или </w:t>
      </w:r>
      <w:proofErr w:type="gramStart"/>
      <w:r>
        <w:rPr>
          <w:sz w:val="26"/>
          <w:szCs w:val="26"/>
        </w:rPr>
        <w:t>электронном</w:t>
      </w:r>
      <w:proofErr w:type="gramEnd"/>
      <w:r>
        <w:rPr>
          <w:sz w:val="26"/>
          <w:szCs w:val="26"/>
        </w:rPr>
        <w:t xml:space="preserve"> носителях, фотографировать экзаменационные материалы. </w:t>
      </w:r>
    </w:p>
    <w:p w:rsidR="006055AF" w:rsidRDefault="006055AF" w:rsidP="006055AF">
      <w:pPr>
        <w:pStyle w:val="Default"/>
        <w:rPr>
          <w:sz w:val="26"/>
          <w:szCs w:val="26"/>
        </w:rPr>
      </w:pPr>
    </w:p>
    <w:p w:rsidR="006055AF" w:rsidRDefault="006055AF" w:rsidP="006055AF">
      <w:pPr>
        <w:pStyle w:val="Default"/>
        <w:rPr>
          <w:sz w:val="26"/>
          <w:szCs w:val="26"/>
        </w:rPr>
      </w:pPr>
      <w:r>
        <w:rPr>
          <w:sz w:val="26"/>
          <w:szCs w:val="26"/>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rPr>
          <w:sz w:val="26"/>
          <w:szCs w:val="26"/>
        </w:rPr>
        <w:t>расположен</w:t>
      </w:r>
      <w:proofErr w:type="gramEnd"/>
      <w:r>
        <w:rPr>
          <w:sz w:val="26"/>
          <w:szCs w:val="26"/>
        </w:rPr>
        <w:t xml:space="preserve"> ППЭ, до входа в ППЭ месте (помещении) для хранения личных вещей участников экзамена. </w:t>
      </w:r>
    </w:p>
    <w:p w:rsidR="006055AF" w:rsidRDefault="006055AF" w:rsidP="006055AF">
      <w:pPr>
        <w:pStyle w:val="Default"/>
        <w:spacing w:after="51"/>
        <w:rPr>
          <w:sz w:val="26"/>
          <w:szCs w:val="26"/>
        </w:rPr>
      </w:pPr>
      <w:r>
        <w:rPr>
          <w:sz w:val="26"/>
          <w:szCs w:val="26"/>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rsidR="006055AF" w:rsidRDefault="006055AF" w:rsidP="006055AF">
      <w:pPr>
        <w:pStyle w:val="Default"/>
        <w:rPr>
          <w:sz w:val="26"/>
          <w:szCs w:val="26"/>
        </w:rPr>
      </w:pPr>
      <w:r>
        <w:rPr>
          <w:sz w:val="26"/>
          <w:szCs w:val="26"/>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rsidR="006055AF" w:rsidRDefault="006055AF" w:rsidP="006055AF">
      <w:pPr>
        <w:pStyle w:val="Default"/>
        <w:rPr>
          <w:sz w:val="26"/>
          <w:szCs w:val="26"/>
        </w:rPr>
      </w:pPr>
    </w:p>
    <w:p w:rsidR="006055AF" w:rsidRDefault="006055AF" w:rsidP="006055AF">
      <w:pPr>
        <w:pStyle w:val="Default"/>
        <w:rPr>
          <w:sz w:val="26"/>
          <w:szCs w:val="26"/>
        </w:rPr>
      </w:pPr>
      <w:r>
        <w:rPr>
          <w:sz w:val="26"/>
          <w:szCs w:val="26"/>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6055AF" w:rsidRDefault="006055AF" w:rsidP="006055AF">
      <w:pPr>
        <w:pStyle w:val="Default"/>
        <w:spacing w:after="51"/>
        <w:rPr>
          <w:sz w:val="26"/>
          <w:szCs w:val="26"/>
        </w:rPr>
      </w:pPr>
      <w:r>
        <w:rPr>
          <w:sz w:val="26"/>
          <w:szCs w:val="26"/>
        </w:rPr>
        <w:t xml:space="preserve">7. 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6055AF" w:rsidRDefault="006055AF" w:rsidP="006055AF">
      <w:pPr>
        <w:pStyle w:val="Default"/>
        <w:rPr>
          <w:sz w:val="26"/>
          <w:szCs w:val="26"/>
        </w:rPr>
      </w:pPr>
      <w:r>
        <w:rPr>
          <w:sz w:val="26"/>
          <w:szCs w:val="26"/>
        </w:rPr>
        <w:t xml:space="preserve">8. Экзаменационная работа выполняется </w:t>
      </w:r>
      <w:proofErr w:type="spellStart"/>
      <w:r>
        <w:rPr>
          <w:sz w:val="26"/>
          <w:szCs w:val="26"/>
        </w:rPr>
        <w:t>гелевой</w:t>
      </w:r>
      <w:proofErr w:type="spellEnd"/>
      <w:r>
        <w:rPr>
          <w:sz w:val="26"/>
          <w:szCs w:val="26"/>
        </w:rPr>
        <w:t xml:space="preserve">,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906342" w:rsidRDefault="00906342" w:rsidP="006055AF">
      <w:pPr>
        <w:pStyle w:val="Default"/>
        <w:rPr>
          <w:b/>
          <w:bCs/>
          <w:sz w:val="26"/>
          <w:szCs w:val="26"/>
        </w:rPr>
      </w:pPr>
    </w:p>
    <w:p w:rsidR="00906342" w:rsidRDefault="00906342" w:rsidP="006055AF">
      <w:pPr>
        <w:pStyle w:val="Default"/>
        <w:rPr>
          <w:b/>
          <w:bCs/>
          <w:sz w:val="26"/>
          <w:szCs w:val="26"/>
        </w:rPr>
      </w:pPr>
    </w:p>
    <w:p w:rsidR="00906342" w:rsidRDefault="00906342" w:rsidP="006055AF">
      <w:pPr>
        <w:pStyle w:val="Default"/>
        <w:rPr>
          <w:b/>
          <w:bCs/>
          <w:sz w:val="26"/>
          <w:szCs w:val="26"/>
        </w:rPr>
      </w:pPr>
    </w:p>
    <w:p w:rsidR="006055AF" w:rsidRDefault="006055AF" w:rsidP="006055AF">
      <w:pPr>
        <w:pStyle w:val="Default"/>
        <w:rPr>
          <w:sz w:val="26"/>
          <w:szCs w:val="26"/>
        </w:rPr>
      </w:pPr>
      <w:r>
        <w:rPr>
          <w:b/>
          <w:bCs/>
          <w:sz w:val="26"/>
          <w:szCs w:val="26"/>
        </w:rPr>
        <w:lastRenderedPageBreak/>
        <w:t xml:space="preserve">Права участника экзамена в рамках участия в ГИА: </w:t>
      </w:r>
    </w:p>
    <w:p w:rsidR="006055AF" w:rsidRDefault="006055AF" w:rsidP="006055AF">
      <w:pPr>
        <w:pStyle w:val="Default"/>
        <w:rPr>
          <w:sz w:val="26"/>
          <w:szCs w:val="26"/>
        </w:rPr>
      </w:pPr>
      <w:r>
        <w:rPr>
          <w:sz w:val="26"/>
          <w:szCs w:val="26"/>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w:t>
      </w:r>
      <w:proofErr w:type="gramStart"/>
      <w:r>
        <w:rPr>
          <w:sz w:val="26"/>
          <w:szCs w:val="26"/>
        </w:rPr>
        <w:t>в</w:t>
      </w:r>
      <w:proofErr w:type="gramEnd"/>
      <w:r>
        <w:rPr>
          <w:sz w:val="26"/>
          <w:szCs w:val="26"/>
        </w:rPr>
        <w:t xml:space="preserve"> </w:t>
      </w:r>
      <w:proofErr w:type="gramStart"/>
      <w:r>
        <w:rPr>
          <w:sz w:val="26"/>
          <w:szCs w:val="26"/>
        </w:rPr>
        <w:t>КИМ</w:t>
      </w:r>
      <w:proofErr w:type="gramEnd"/>
      <w:r>
        <w:rPr>
          <w:sz w:val="26"/>
          <w:szCs w:val="26"/>
        </w:rPr>
        <w:t xml:space="preserve"> (в случае проведения ГИА по иностранным языкам (раздел «Говорение») черновики не выдаются). </w:t>
      </w:r>
    </w:p>
    <w:p w:rsidR="006055AF" w:rsidRDefault="006055AF" w:rsidP="006055AF">
      <w:pPr>
        <w:pStyle w:val="Default"/>
        <w:rPr>
          <w:sz w:val="26"/>
          <w:szCs w:val="26"/>
        </w:rPr>
      </w:pPr>
    </w:p>
    <w:p w:rsidR="006055AF" w:rsidRDefault="006055AF" w:rsidP="006055AF">
      <w:pPr>
        <w:pStyle w:val="Default"/>
        <w:rPr>
          <w:sz w:val="26"/>
          <w:szCs w:val="26"/>
        </w:rPr>
      </w:pPr>
      <w:r>
        <w:rPr>
          <w:sz w:val="26"/>
          <w:szCs w:val="26"/>
        </w:rPr>
        <w:t xml:space="preserve">Внимание! Черновики и КИМ не проверяются и записи в них не учитываются при обработке. </w:t>
      </w:r>
    </w:p>
    <w:p w:rsidR="006055AF" w:rsidRDefault="006055AF" w:rsidP="006055AF">
      <w:pPr>
        <w:pStyle w:val="Default"/>
        <w:spacing w:after="51"/>
        <w:rPr>
          <w:sz w:val="26"/>
          <w:szCs w:val="26"/>
        </w:rPr>
      </w:pPr>
      <w:r>
        <w:rPr>
          <w:sz w:val="26"/>
          <w:szCs w:val="26"/>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6055AF" w:rsidRDefault="006055AF" w:rsidP="006055AF">
      <w:pPr>
        <w:pStyle w:val="Default"/>
        <w:spacing w:after="51"/>
        <w:rPr>
          <w:sz w:val="26"/>
          <w:szCs w:val="26"/>
        </w:rPr>
      </w:pPr>
      <w:r>
        <w:rPr>
          <w:sz w:val="26"/>
          <w:szCs w:val="26"/>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rsidR="006055AF" w:rsidRDefault="006055AF" w:rsidP="006055AF">
      <w:pPr>
        <w:pStyle w:val="Default"/>
        <w:spacing w:after="51"/>
        <w:rPr>
          <w:sz w:val="26"/>
          <w:szCs w:val="26"/>
        </w:rPr>
      </w:pPr>
      <w:r>
        <w:rPr>
          <w:sz w:val="26"/>
          <w:szCs w:val="26"/>
        </w:rPr>
        <w:t xml:space="preserve">4. </w:t>
      </w:r>
      <w:proofErr w:type="gramStart"/>
      <w:r>
        <w:rPr>
          <w:sz w:val="26"/>
          <w:szCs w:val="26"/>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roofErr w:type="gramEnd"/>
    </w:p>
    <w:p w:rsidR="006055AF" w:rsidRDefault="006055AF" w:rsidP="006055AF">
      <w:pPr>
        <w:pStyle w:val="Default"/>
        <w:spacing w:after="51"/>
        <w:rPr>
          <w:sz w:val="26"/>
          <w:szCs w:val="26"/>
        </w:rPr>
      </w:pPr>
      <w:r>
        <w:rPr>
          <w:sz w:val="26"/>
          <w:szCs w:val="26"/>
        </w:rPr>
        <w:t xml:space="preserve">5. </w:t>
      </w:r>
      <w:proofErr w:type="gramStart"/>
      <w:r>
        <w:rPr>
          <w:sz w:val="26"/>
          <w:szCs w:val="26"/>
        </w:rP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Pr>
          <w:sz w:val="26"/>
          <w:szCs w:val="26"/>
        </w:rPr>
        <w:t xml:space="preserve"> и </w:t>
      </w:r>
      <w:proofErr w:type="gramStart"/>
      <w:r>
        <w:rPr>
          <w:sz w:val="26"/>
          <w:szCs w:val="26"/>
        </w:rPr>
        <w:t>формах</w:t>
      </w:r>
      <w:proofErr w:type="gramEnd"/>
      <w:r>
        <w:rPr>
          <w:sz w:val="26"/>
          <w:szCs w:val="26"/>
        </w:rPr>
        <w:t xml:space="preserve">, устанавливаемых Порядком. </w:t>
      </w:r>
    </w:p>
    <w:p w:rsidR="006055AF" w:rsidRDefault="006055AF" w:rsidP="006055AF">
      <w:pPr>
        <w:pStyle w:val="Default"/>
        <w:rPr>
          <w:sz w:val="26"/>
          <w:szCs w:val="26"/>
        </w:rPr>
      </w:pPr>
      <w:r>
        <w:rPr>
          <w:sz w:val="26"/>
          <w:szCs w:val="26"/>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w:t>
      </w:r>
    </w:p>
    <w:p w:rsidR="006055AF" w:rsidRDefault="006055AF" w:rsidP="006055AF">
      <w:pPr>
        <w:pStyle w:val="Default"/>
        <w:rPr>
          <w:sz w:val="26"/>
          <w:szCs w:val="26"/>
        </w:rPr>
      </w:pPr>
    </w:p>
    <w:p w:rsidR="006055AF" w:rsidRDefault="006055AF" w:rsidP="006055AF">
      <w:pPr>
        <w:pStyle w:val="Default"/>
        <w:rPr>
          <w:sz w:val="26"/>
          <w:szCs w:val="26"/>
        </w:rPr>
      </w:pPr>
      <w:r>
        <w:rPr>
          <w:sz w:val="26"/>
          <w:szCs w:val="26"/>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rsidR="006055AF" w:rsidRDefault="006055AF" w:rsidP="006055AF">
      <w:pPr>
        <w:pStyle w:val="Default"/>
        <w:rPr>
          <w:sz w:val="26"/>
          <w:szCs w:val="26"/>
        </w:rPr>
      </w:pPr>
      <w:r>
        <w:rPr>
          <w:sz w:val="26"/>
          <w:szCs w:val="26"/>
        </w:rPr>
        <w:t xml:space="preserve">Конфликтная комиссия не </w:t>
      </w:r>
      <w:proofErr w:type="gramStart"/>
      <w:r>
        <w:rPr>
          <w:sz w:val="26"/>
          <w:szCs w:val="26"/>
        </w:rPr>
        <w:t>позднее</w:t>
      </w:r>
      <w:proofErr w:type="gramEnd"/>
      <w:r>
        <w:rPr>
          <w:sz w:val="26"/>
          <w:szCs w:val="26"/>
        </w:rPr>
        <w:t xml:space="preserve"> чем за один рабочий день до даты рассмотрения апелляции информирует участников ГИА, подавших апелляции, о времени и месте их рассмотрения. </w:t>
      </w:r>
    </w:p>
    <w:p w:rsidR="006055AF" w:rsidRDefault="006055AF" w:rsidP="006055AF">
      <w:pPr>
        <w:pStyle w:val="Default"/>
        <w:rPr>
          <w:sz w:val="26"/>
          <w:szCs w:val="26"/>
        </w:rPr>
      </w:pPr>
      <w:r>
        <w:rPr>
          <w:sz w:val="26"/>
          <w:szCs w:val="26"/>
        </w:rPr>
        <w:t xml:space="preserve">Обучающийся и (или) его родители (законные представители) при желании присутствуют при рассмотрении апелляции. </w:t>
      </w:r>
    </w:p>
    <w:p w:rsidR="00906342" w:rsidRDefault="00906342" w:rsidP="006055AF">
      <w:pPr>
        <w:pStyle w:val="Default"/>
        <w:rPr>
          <w:b/>
          <w:bCs/>
          <w:sz w:val="26"/>
          <w:szCs w:val="26"/>
        </w:rPr>
      </w:pPr>
    </w:p>
    <w:p w:rsidR="00906342" w:rsidRDefault="006055AF" w:rsidP="006055AF">
      <w:pPr>
        <w:pStyle w:val="Default"/>
        <w:rPr>
          <w:sz w:val="26"/>
          <w:szCs w:val="26"/>
        </w:rPr>
      </w:pPr>
      <w:r>
        <w:rPr>
          <w:b/>
          <w:bCs/>
          <w:sz w:val="26"/>
          <w:szCs w:val="26"/>
        </w:rPr>
        <w:t>Апелляцию о нарушении установленного порядка проведения ГИА участник экзамена подает в день проведения экзамена члену ГЭК, не покидая ППЭ.</w:t>
      </w:r>
      <w:r w:rsidRPr="006055AF">
        <w:rPr>
          <w:sz w:val="26"/>
          <w:szCs w:val="26"/>
        </w:rPr>
        <w:t xml:space="preserve"> </w:t>
      </w:r>
    </w:p>
    <w:p w:rsidR="006055AF" w:rsidRDefault="006055AF" w:rsidP="006055AF">
      <w:pPr>
        <w:pStyle w:val="Default"/>
        <w:rPr>
          <w:sz w:val="26"/>
          <w:szCs w:val="26"/>
        </w:rPr>
      </w:pPr>
      <w:proofErr w:type="gramStart"/>
      <w:r>
        <w:rPr>
          <w:sz w:val="26"/>
          <w:szCs w:val="26"/>
        </w:rPr>
        <w:t xml:space="preserve">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w:t>
      </w:r>
      <w:r>
        <w:rPr>
          <w:sz w:val="26"/>
          <w:szCs w:val="26"/>
        </w:rPr>
        <w:lastRenderedPageBreak/>
        <w:t>участник ГИА, подавший апелляцию, общественных наблюдателей, сотрудников, осуществляющих охрану правопорядка и (или) сотрудников органов</w:t>
      </w:r>
      <w:proofErr w:type="gramEnd"/>
      <w:r>
        <w:rPr>
          <w:sz w:val="26"/>
          <w:szCs w:val="26"/>
        </w:rPr>
        <w:t xml:space="preserve">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 </w:t>
      </w:r>
    </w:p>
    <w:p w:rsidR="006055AF" w:rsidRDefault="006055AF" w:rsidP="006055AF">
      <w:pPr>
        <w:pStyle w:val="Default"/>
        <w:rPr>
          <w:sz w:val="26"/>
          <w:szCs w:val="26"/>
        </w:rPr>
      </w:pPr>
      <w:r>
        <w:rPr>
          <w:sz w:val="26"/>
          <w:szCs w:val="26"/>
        </w:rPr>
        <w:t xml:space="preserve">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w:t>
      </w:r>
    </w:p>
    <w:p w:rsidR="006055AF" w:rsidRDefault="006055AF" w:rsidP="006055AF">
      <w:pPr>
        <w:pStyle w:val="Default"/>
        <w:rPr>
          <w:sz w:val="26"/>
          <w:szCs w:val="26"/>
        </w:rPr>
      </w:pPr>
      <w:r>
        <w:rPr>
          <w:sz w:val="26"/>
          <w:szCs w:val="26"/>
        </w:rPr>
        <w:t xml:space="preserve">об отклонении апелляции; </w:t>
      </w:r>
    </w:p>
    <w:p w:rsidR="006055AF" w:rsidRDefault="006055AF" w:rsidP="006055AF">
      <w:pPr>
        <w:pStyle w:val="Default"/>
        <w:rPr>
          <w:sz w:val="26"/>
          <w:szCs w:val="26"/>
        </w:rPr>
      </w:pPr>
      <w:r>
        <w:rPr>
          <w:sz w:val="26"/>
          <w:szCs w:val="26"/>
        </w:rPr>
        <w:t xml:space="preserve">об удовлетворении апелляции. </w:t>
      </w:r>
    </w:p>
    <w:p w:rsidR="006055AF" w:rsidRDefault="006055AF" w:rsidP="006055AF">
      <w:pPr>
        <w:pStyle w:val="Default"/>
        <w:rPr>
          <w:sz w:val="26"/>
          <w:szCs w:val="26"/>
        </w:rPr>
      </w:pPr>
      <w:r>
        <w:rPr>
          <w:sz w:val="26"/>
          <w:szCs w:val="26"/>
        </w:rPr>
        <w:t xml:space="preserve">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 </w:t>
      </w:r>
    </w:p>
    <w:p w:rsidR="00906342" w:rsidRDefault="00906342" w:rsidP="006055AF">
      <w:pPr>
        <w:pStyle w:val="Default"/>
        <w:rPr>
          <w:b/>
          <w:bCs/>
          <w:sz w:val="26"/>
          <w:szCs w:val="26"/>
        </w:rPr>
      </w:pPr>
    </w:p>
    <w:p w:rsidR="00906342" w:rsidRDefault="006055AF" w:rsidP="006055AF">
      <w:pPr>
        <w:pStyle w:val="Default"/>
        <w:rPr>
          <w:b/>
          <w:bCs/>
          <w:sz w:val="26"/>
          <w:szCs w:val="26"/>
        </w:rPr>
      </w:pPr>
      <w:r>
        <w:rPr>
          <w:b/>
          <w:bCs/>
          <w:sz w:val="26"/>
          <w:szCs w:val="26"/>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6055AF" w:rsidRDefault="006055AF" w:rsidP="006055AF">
      <w:pPr>
        <w:pStyle w:val="Default"/>
        <w:rPr>
          <w:sz w:val="26"/>
          <w:szCs w:val="26"/>
        </w:rPr>
      </w:pPr>
      <w:r>
        <w:rPr>
          <w:b/>
          <w:bCs/>
          <w:sz w:val="26"/>
          <w:szCs w:val="26"/>
        </w:rPr>
        <w:t xml:space="preserve"> </w:t>
      </w:r>
      <w:r>
        <w:rPr>
          <w:sz w:val="26"/>
          <w:szCs w:val="26"/>
        </w:rPr>
        <w:t xml:space="preserve">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 </w:t>
      </w:r>
    </w:p>
    <w:p w:rsidR="006055AF" w:rsidRDefault="006055AF" w:rsidP="006055AF">
      <w:pPr>
        <w:pStyle w:val="Default"/>
        <w:rPr>
          <w:sz w:val="26"/>
          <w:szCs w:val="26"/>
        </w:rPr>
      </w:pPr>
      <w:r>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rsidR="006055AF" w:rsidRDefault="006055AF" w:rsidP="006055AF">
      <w:pPr>
        <w:pStyle w:val="Default"/>
        <w:rPr>
          <w:sz w:val="26"/>
          <w:szCs w:val="26"/>
        </w:rPr>
      </w:pPr>
      <w:r>
        <w:rPr>
          <w:sz w:val="26"/>
          <w:szCs w:val="26"/>
        </w:rPr>
        <w:t xml:space="preserve">Указанные материалы предъявляются участникам экзаменов (в случае его присутствия при рассмотрении апелляции). </w:t>
      </w:r>
    </w:p>
    <w:p w:rsidR="006055AF" w:rsidRPr="006055AF" w:rsidRDefault="006055AF" w:rsidP="006055AF">
      <w:pPr>
        <w:rPr>
          <w:rFonts w:ascii="Times New Roman" w:hAnsi="Times New Roman" w:cs="Times New Roman"/>
          <w:sz w:val="26"/>
          <w:szCs w:val="26"/>
        </w:rPr>
      </w:pPr>
      <w:r w:rsidRPr="006055AF">
        <w:rPr>
          <w:rFonts w:ascii="Times New Roman" w:hAnsi="Times New Roman" w:cs="Times New Roman"/>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w:t>
      </w:r>
      <w:proofErr w:type="gramStart"/>
      <w:r w:rsidRPr="006055AF">
        <w:rPr>
          <w:rFonts w:ascii="Times New Roman" w:hAnsi="Times New Roman" w:cs="Times New Roman"/>
          <w:sz w:val="26"/>
          <w:szCs w:val="26"/>
        </w:rPr>
        <w:t>в Комиссию по разработке КИМ по соответствующему учебному предмету с запросом о разъяснениях</w:t>
      </w:r>
      <w:proofErr w:type="gramEnd"/>
      <w:r w:rsidRPr="006055AF">
        <w:rPr>
          <w:rFonts w:ascii="Times New Roman" w:hAnsi="Times New Roman" w:cs="Times New Roman"/>
          <w:sz w:val="26"/>
          <w:szCs w:val="26"/>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rsidR="006055AF" w:rsidRPr="006055AF" w:rsidRDefault="006055AF" w:rsidP="006055AF">
      <w:pPr>
        <w:pStyle w:val="Default"/>
        <w:rPr>
          <w:sz w:val="26"/>
          <w:szCs w:val="26"/>
        </w:rPr>
      </w:pPr>
      <w:r w:rsidRPr="006055AF">
        <w:rPr>
          <w:sz w:val="26"/>
          <w:szCs w:val="26"/>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rsidR="006055AF" w:rsidRPr="006055AF" w:rsidRDefault="006055AF" w:rsidP="006055AF">
      <w:pPr>
        <w:pStyle w:val="Default"/>
        <w:rPr>
          <w:sz w:val="26"/>
          <w:szCs w:val="26"/>
        </w:rPr>
      </w:pPr>
      <w:r w:rsidRPr="006055AF">
        <w:rPr>
          <w:sz w:val="26"/>
          <w:szCs w:val="26"/>
        </w:rPr>
        <w:lastRenderedPageBreak/>
        <w:t xml:space="preserve">В случае отсутствия заявления об отзыве поданной апелляции конфликтная комиссия рассматривает его апелляцию в установленном порядке. </w:t>
      </w:r>
    </w:p>
    <w:p w:rsidR="006055AF" w:rsidRPr="006055AF" w:rsidRDefault="006055AF" w:rsidP="006055AF">
      <w:pPr>
        <w:pStyle w:val="Default"/>
        <w:rPr>
          <w:sz w:val="26"/>
          <w:szCs w:val="26"/>
        </w:rPr>
      </w:pPr>
      <w:r w:rsidRPr="006055AF">
        <w:rPr>
          <w:sz w:val="26"/>
          <w:szCs w:val="26"/>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 </w:t>
      </w:r>
    </w:p>
    <w:p w:rsidR="006055AF" w:rsidRDefault="006055AF" w:rsidP="006055AF">
      <w:pPr>
        <w:pStyle w:val="Default"/>
        <w:rPr>
          <w:sz w:val="26"/>
          <w:szCs w:val="26"/>
        </w:rPr>
      </w:pPr>
      <w:r>
        <w:rPr>
          <w:sz w:val="26"/>
          <w:szCs w:val="26"/>
        </w:rPr>
        <w:t xml:space="preserve">о сроках проведения ГИА – не </w:t>
      </w:r>
      <w:proofErr w:type="gramStart"/>
      <w:r>
        <w:rPr>
          <w:sz w:val="26"/>
          <w:szCs w:val="26"/>
        </w:rPr>
        <w:t>позднее</w:t>
      </w:r>
      <w:proofErr w:type="gramEnd"/>
      <w:r>
        <w:rPr>
          <w:sz w:val="26"/>
          <w:szCs w:val="26"/>
        </w:rPr>
        <w:t xml:space="preserve"> чем за месяц до завершения срока подачи заявления; </w:t>
      </w:r>
    </w:p>
    <w:p w:rsidR="006055AF" w:rsidRDefault="006055AF" w:rsidP="006055AF">
      <w:pPr>
        <w:pStyle w:val="Default"/>
        <w:rPr>
          <w:sz w:val="26"/>
          <w:szCs w:val="26"/>
        </w:rPr>
      </w:pPr>
      <w:r>
        <w:rPr>
          <w:sz w:val="26"/>
          <w:szCs w:val="26"/>
        </w:rPr>
        <w:t xml:space="preserve">о сроках и местах подачи заявлений на сдачу ГИА по учебным предметам – не </w:t>
      </w:r>
      <w:proofErr w:type="gramStart"/>
      <w:r>
        <w:rPr>
          <w:sz w:val="26"/>
          <w:szCs w:val="26"/>
        </w:rPr>
        <w:t>позднее</w:t>
      </w:r>
      <w:proofErr w:type="gramEnd"/>
      <w:r>
        <w:rPr>
          <w:sz w:val="26"/>
          <w:szCs w:val="26"/>
        </w:rPr>
        <w:t xml:space="preserve"> чем за два месяца до завершения срока подачи заявления; </w:t>
      </w:r>
    </w:p>
    <w:p w:rsidR="006055AF" w:rsidRDefault="006055AF" w:rsidP="006055AF">
      <w:pPr>
        <w:pStyle w:val="Default"/>
        <w:rPr>
          <w:sz w:val="26"/>
          <w:szCs w:val="26"/>
        </w:rPr>
      </w:pPr>
      <w:r>
        <w:rPr>
          <w:sz w:val="26"/>
          <w:szCs w:val="26"/>
        </w:rPr>
        <w:t xml:space="preserve">о сроках, местах и порядке подачи и рассмотрения апелляций – не </w:t>
      </w:r>
      <w:proofErr w:type="gramStart"/>
      <w:r>
        <w:rPr>
          <w:sz w:val="26"/>
          <w:szCs w:val="26"/>
        </w:rPr>
        <w:t>позднее</w:t>
      </w:r>
      <w:proofErr w:type="gramEnd"/>
      <w:r>
        <w:rPr>
          <w:sz w:val="26"/>
          <w:szCs w:val="26"/>
        </w:rPr>
        <w:t xml:space="preserve"> чем за месяц до начала экзаменов; </w:t>
      </w:r>
    </w:p>
    <w:p w:rsidR="006055AF" w:rsidRDefault="006055AF" w:rsidP="006055AF">
      <w:pPr>
        <w:rPr>
          <w:rFonts w:ascii="Times New Roman" w:hAnsi="Times New Roman" w:cs="Times New Roman"/>
          <w:sz w:val="26"/>
          <w:szCs w:val="26"/>
        </w:rPr>
      </w:pPr>
      <w:r w:rsidRPr="006055AF">
        <w:rPr>
          <w:rFonts w:ascii="Times New Roman" w:hAnsi="Times New Roman" w:cs="Times New Roman"/>
          <w:sz w:val="26"/>
          <w:szCs w:val="26"/>
        </w:rPr>
        <w:t xml:space="preserve">о сроках, местах и порядке информирования о результатах ГИА – не </w:t>
      </w:r>
      <w:proofErr w:type="gramStart"/>
      <w:r w:rsidRPr="006055AF">
        <w:rPr>
          <w:rFonts w:ascii="Times New Roman" w:hAnsi="Times New Roman" w:cs="Times New Roman"/>
          <w:sz w:val="26"/>
          <w:szCs w:val="26"/>
        </w:rPr>
        <w:t>позднее</w:t>
      </w:r>
      <w:proofErr w:type="gramEnd"/>
      <w:r w:rsidRPr="006055AF">
        <w:rPr>
          <w:rFonts w:ascii="Times New Roman" w:hAnsi="Times New Roman" w:cs="Times New Roman"/>
          <w:sz w:val="26"/>
          <w:szCs w:val="26"/>
        </w:rPr>
        <w:t xml:space="preserve"> чем за месяц до дня начала ГИА.</w:t>
      </w:r>
    </w:p>
    <w:p w:rsidR="0003254D" w:rsidRDefault="0003254D" w:rsidP="006055AF">
      <w:pPr>
        <w:rPr>
          <w:rFonts w:ascii="Times New Roman" w:hAnsi="Times New Roman" w:cs="Times New Roman"/>
          <w:sz w:val="26"/>
          <w:szCs w:val="26"/>
        </w:rPr>
      </w:pPr>
    </w:p>
    <w:p w:rsidR="0003254D" w:rsidRDefault="0003254D" w:rsidP="0003254D">
      <w:pPr>
        <w:pStyle w:val="Default"/>
        <w:rPr>
          <w:sz w:val="22"/>
          <w:szCs w:val="22"/>
        </w:rPr>
      </w:pPr>
      <w:r>
        <w:rPr>
          <w:i/>
          <w:iCs/>
          <w:sz w:val="22"/>
          <w:szCs w:val="22"/>
        </w:rPr>
        <w:t xml:space="preserve">Данная информация была подготовлена в соответствии со следующими нормативными правовыми документами, регламентирующими проведение ГИА: </w:t>
      </w:r>
    </w:p>
    <w:p w:rsidR="0003254D" w:rsidRDefault="0003254D" w:rsidP="0003254D">
      <w:pPr>
        <w:pStyle w:val="Default"/>
        <w:rPr>
          <w:sz w:val="22"/>
          <w:szCs w:val="22"/>
        </w:rPr>
      </w:pPr>
      <w:r>
        <w:rPr>
          <w:i/>
          <w:iCs/>
          <w:sz w:val="22"/>
          <w:szCs w:val="22"/>
        </w:rPr>
        <w:t xml:space="preserve">1.Федеральным законом от 29.12.2012 № 273-ФЗ «Об образовании в Российской Федерации». </w:t>
      </w:r>
    </w:p>
    <w:p w:rsidR="0003254D" w:rsidRDefault="0003254D" w:rsidP="0003254D">
      <w:pPr>
        <w:pStyle w:val="Default"/>
        <w:rPr>
          <w:sz w:val="22"/>
          <w:szCs w:val="22"/>
        </w:rPr>
      </w:pPr>
      <w:proofErr w:type="gramStart"/>
      <w:r>
        <w:rPr>
          <w:i/>
          <w:iCs/>
          <w:sz w:val="22"/>
          <w:szCs w:val="22"/>
        </w:rPr>
        <w:t>2.Постановлением Правительства Российской Федерации 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w:t>
      </w:r>
      <w:proofErr w:type="gramEnd"/>
      <w:r>
        <w:rPr>
          <w:i/>
          <w:iCs/>
          <w:sz w:val="22"/>
          <w:szCs w:val="22"/>
        </w:rPr>
        <w:t xml:space="preserve"> образования». </w:t>
      </w:r>
    </w:p>
    <w:p w:rsidR="0003254D" w:rsidRDefault="0003254D" w:rsidP="0003254D">
      <w:pPr>
        <w:pStyle w:val="Default"/>
        <w:rPr>
          <w:sz w:val="22"/>
          <w:szCs w:val="22"/>
        </w:rPr>
      </w:pPr>
      <w:r>
        <w:rPr>
          <w:i/>
          <w:iCs/>
          <w:sz w:val="22"/>
          <w:szCs w:val="22"/>
        </w:rPr>
        <w:t xml:space="preserve">3.Приказом </w:t>
      </w:r>
      <w:proofErr w:type="spellStart"/>
      <w:r>
        <w:rPr>
          <w:i/>
          <w:iCs/>
          <w:sz w:val="22"/>
          <w:szCs w:val="22"/>
        </w:rPr>
        <w:t>Минпросвещения</w:t>
      </w:r>
      <w:proofErr w:type="spellEnd"/>
      <w:r>
        <w:rPr>
          <w:i/>
          <w:iCs/>
          <w:sz w:val="22"/>
          <w:szCs w:val="22"/>
        </w:rPr>
        <w:t xml:space="preserve"> России и </w:t>
      </w:r>
      <w:proofErr w:type="spellStart"/>
      <w:r>
        <w:rPr>
          <w:i/>
          <w:iCs/>
          <w:sz w:val="22"/>
          <w:szCs w:val="22"/>
        </w:rPr>
        <w:t>Рособрнадзора</w:t>
      </w:r>
      <w:proofErr w:type="spellEnd"/>
      <w:r>
        <w:rPr>
          <w:i/>
          <w:iCs/>
          <w:sz w:val="22"/>
          <w:szCs w:val="22"/>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 (</w:t>
      </w:r>
      <w:proofErr w:type="gramStart"/>
      <w:r>
        <w:rPr>
          <w:i/>
          <w:iCs/>
          <w:sz w:val="22"/>
          <w:szCs w:val="22"/>
        </w:rPr>
        <w:t>зарегистрирован</w:t>
      </w:r>
      <w:proofErr w:type="gramEnd"/>
      <w:r>
        <w:rPr>
          <w:i/>
          <w:iCs/>
          <w:sz w:val="22"/>
          <w:szCs w:val="22"/>
        </w:rPr>
        <w:t xml:space="preserve"> Минюстом России 10.12.2018, регистрационный № 52952). </w:t>
      </w:r>
    </w:p>
    <w:p w:rsidR="00304DA3" w:rsidRDefault="00304DA3" w:rsidP="0003254D">
      <w:pPr>
        <w:pStyle w:val="Default"/>
        <w:rPr>
          <w:sz w:val="26"/>
          <w:szCs w:val="26"/>
        </w:rPr>
      </w:pPr>
    </w:p>
    <w:p w:rsidR="0003254D" w:rsidRDefault="00906342" w:rsidP="0003254D">
      <w:pPr>
        <w:pStyle w:val="Default"/>
        <w:rPr>
          <w:sz w:val="26"/>
          <w:szCs w:val="26"/>
        </w:rPr>
      </w:pPr>
      <w:r>
        <w:rPr>
          <w:sz w:val="26"/>
          <w:szCs w:val="26"/>
        </w:rPr>
        <w:t xml:space="preserve">С правилами проведения ГИА </w:t>
      </w:r>
      <w:r w:rsidR="0003254D">
        <w:rPr>
          <w:sz w:val="26"/>
          <w:szCs w:val="26"/>
        </w:rPr>
        <w:t xml:space="preserve"> </w:t>
      </w:r>
      <w:proofErr w:type="gramStart"/>
      <w:r w:rsidR="0003254D">
        <w:rPr>
          <w:sz w:val="26"/>
          <w:szCs w:val="26"/>
        </w:rPr>
        <w:t>ознакомлен</w:t>
      </w:r>
      <w:proofErr w:type="gramEnd"/>
      <w:r w:rsidR="0003254D">
        <w:rPr>
          <w:sz w:val="26"/>
          <w:szCs w:val="26"/>
        </w:rPr>
        <w:t xml:space="preserve"> (а): </w:t>
      </w:r>
    </w:p>
    <w:p w:rsidR="0003254D" w:rsidRDefault="0003254D" w:rsidP="0003254D">
      <w:pPr>
        <w:pStyle w:val="Default"/>
        <w:rPr>
          <w:sz w:val="26"/>
          <w:szCs w:val="26"/>
        </w:rPr>
      </w:pPr>
      <w:r>
        <w:rPr>
          <w:sz w:val="26"/>
          <w:szCs w:val="26"/>
        </w:rPr>
        <w:t xml:space="preserve">Участник экзамена </w:t>
      </w:r>
    </w:p>
    <w:p w:rsidR="0003254D" w:rsidRDefault="0003254D" w:rsidP="0003254D">
      <w:pPr>
        <w:pStyle w:val="Default"/>
        <w:rPr>
          <w:sz w:val="26"/>
          <w:szCs w:val="26"/>
        </w:rPr>
      </w:pPr>
      <w:r>
        <w:rPr>
          <w:sz w:val="26"/>
          <w:szCs w:val="26"/>
        </w:rPr>
        <w:t>___________________</w:t>
      </w:r>
      <w:r w:rsidR="00906342">
        <w:rPr>
          <w:sz w:val="26"/>
          <w:szCs w:val="26"/>
        </w:rPr>
        <w:t>_________________________________</w:t>
      </w:r>
      <w:r>
        <w:rPr>
          <w:sz w:val="26"/>
          <w:szCs w:val="26"/>
        </w:rPr>
        <w:t xml:space="preserve">(_____________________) </w:t>
      </w:r>
    </w:p>
    <w:p w:rsidR="00FF5186" w:rsidRDefault="00FF5186" w:rsidP="0003254D">
      <w:pPr>
        <w:pStyle w:val="Default"/>
        <w:rPr>
          <w:sz w:val="26"/>
          <w:szCs w:val="26"/>
        </w:rPr>
      </w:pPr>
    </w:p>
    <w:p w:rsidR="0003254D" w:rsidRDefault="0003254D" w:rsidP="0003254D">
      <w:pPr>
        <w:pStyle w:val="Default"/>
        <w:rPr>
          <w:sz w:val="26"/>
          <w:szCs w:val="26"/>
        </w:rPr>
      </w:pPr>
      <w:r>
        <w:rPr>
          <w:sz w:val="26"/>
          <w:szCs w:val="26"/>
        </w:rPr>
        <w:t xml:space="preserve">«___»_______2023 г. </w:t>
      </w:r>
    </w:p>
    <w:p w:rsidR="00906342" w:rsidRDefault="00906342" w:rsidP="0003254D">
      <w:pPr>
        <w:pStyle w:val="Default"/>
        <w:rPr>
          <w:sz w:val="26"/>
          <w:szCs w:val="26"/>
        </w:rPr>
      </w:pPr>
    </w:p>
    <w:p w:rsidR="0003254D" w:rsidRDefault="0003254D" w:rsidP="0003254D">
      <w:pPr>
        <w:pStyle w:val="Default"/>
        <w:rPr>
          <w:sz w:val="26"/>
          <w:szCs w:val="26"/>
        </w:rPr>
      </w:pPr>
      <w:r>
        <w:rPr>
          <w:sz w:val="26"/>
          <w:szCs w:val="26"/>
        </w:rPr>
        <w:t xml:space="preserve">Родитель/законный представитель несовершеннолетнего участника экзамена </w:t>
      </w:r>
    </w:p>
    <w:p w:rsidR="0003254D" w:rsidRDefault="0003254D" w:rsidP="0003254D">
      <w:pPr>
        <w:pStyle w:val="Default"/>
        <w:rPr>
          <w:sz w:val="26"/>
          <w:szCs w:val="26"/>
        </w:rPr>
      </w:pPr>
      <w:r>
        <w:rPr>
          <w:sz w:val="26"/>
          <w:szCs w:val="26"/>
        </w:rPr>
        <w:t>___________________</w:t>
      </w:r>
      <w:r w:rsidR="00906342">
        <w:rPr>
          <w:sz w:val="26"/>
          <w:szCs w:val="26"/>
        </w:rPr>
        <w:t>__________________________________</w:t>
      </w:r>
      <w:r>
        <w:rPr>
          <w:sz w:val="26"/>
          <w:szCs w:val="26"/>
        </w:rPr>
        <w:t xml:space="preserve">(_____________________) </w:t>
      </w:r>
    </w:p>
    <w:p w:rsidR="00FF5186" w:rsidRDefault="00FF5186" w:rsidP="0003254D">
      <w:pPr>
        <w:pStyle w:val="Default"/>
        <w:rPr>
          <w:sz w:val="26"/>
          <w:szCs w:val="26"/>
        </w:rPr>
      </w:pPr>
    </w:p>
    <w:p w:rsidR="0003254D" w:rsidRPr="006055AF" w:rsidRDefault="0003254D" w:rsidP="0003254D">
      <w:pPr>
        <w:rPr>
          <w:rFonts w:ascii="Times New Roman" w:hAnsi="Times New Roman" w:cs="Times New Roman"/>
        </w:rPr>
      </w:pPr>
      <w:r>
        <w:rPr>
          <w:sz w:val="26"/>
          <w:szCs w:val="26"/>
        </w:rPr>
        <w:t>«___»_______2023 г.</w:t>
      </w:r>
    </w:p>
    <w:sectPr w:rsidR="0003254D" w:rsidRPr="006055AF" w:rsidSect="00906342">
      <w:pgSz w:w="11899" w:h="17340"/>
      <w:pgMar w:top="426" w:right="900" w:bottom="674" w:left="88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6055AF"/>
    <w:rsid w:val="0003254D"/>
    <w:rsid w:val="00304DA3"/>
    <w:rsid w:val="005D63C1"/>
    <w:rsid w:val="006055AF"/>
    <w:rsid w:val="006F4CDC"/>
    <w:rsid w:val="008C0F32"/>
    <w:rsid w:val="00906342"/>
    <w:rsid w:val="00F01575"/>
    <w:rsid w:val="00FF51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F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55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2744</Words>
  <Characters>15645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2023-03-28T04:02:00Z</cp:lastPrinted>
  <dcterms:created xsi:type="dcterms:W3CDTF">2023-03-27T09:24:00Z</dcterms:created>
  <dcterms:modified xsi:type="dcterms:W3CDTF">2023-03-28T04:02:00Z</dcterms:modified>
</cp:coreProperties>
</file>