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60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                      Входная контрольная работа по литературе                     7 класс       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Pr="00855AC7">
        <w:rPr>
          <w:rFonts w:ascii="Times New Roman" w:hAnsi="Times New Roman" w:cs="Times New Roman"/>
        </w:rPr>
        <w:t xml:space="preserve">  1 вариант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1. Выберите определение, характеризующие понятие «былина»: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а) жанр народной поэзии, имеет сюжет, включает диалог;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б) жанр русского фольклора, эпическая песня о подвигах богатырей;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в) жанр русской средневековой литературы, содержащий описание реальных и легендарных событий.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2. Композиция – это: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а) последовательность событий и действий;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б) движение произведения от завязки до развязки;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в) последовательность частей и элементов произведения.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3. Завязка – это: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а) момент возникновения и </w:t>
      </w:r>
      <w:proofErr w:type="gramStart"/>
      <w:r w:rsidRPr="00855AC7">
        <w:rPr>
          <w:rFonts w:ascii="Times New Roman" w:hAnsi="Times New Roman" w:cs="Times New Roman"/>
        </w:rPr>
        <w:t>обнаружения  конфликта</w:t>
      </w:r>
      <w:proofErr w:type="gramEnd"/>
      <w:r w:rsidRPr="00855AC7">
        <w:rPr>
          <w:rFonts w:ascii="Times New Roman" w:hAnsi="Times New Roman" w:cs="Times New Roman"/>
        </w:rPr>
        <w:t>;                б) начало произведения;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в) первое появление главного героя.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jc w:val="both"/>
        <w:rPr>
          <w:color w:val="555555"/>
          <w:sz w:val="22"/>
          <w:szCs w:val="22"/>
        </w:rPr>
      </w:pPr>
      <w:r w:rsidRPr="00855AC7">
        <w:rPr>
          <w:sz w:val="22"/>
          <w:szCs w:val="22"/>
        </w:rPr>
        <w:t xml:space="preserve"> 4.</w:t>
      </w:r>
      <w:r w:rsidRPr="00855AC7">
        <w:rPr>
          <w:rStyle w:val="a4"/>
          <w:color w:val="555555"/>
          <w:sz w:val="22"/>
          <w:szCs w:val="22"/>
        </w:rPr>
        <w:t> Метафора – это…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jc w:val="both"/>
        <w:rPr>
          <w:color w:val="555555"/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   а) слово или выражение, употребленное в переносном значении, основанном на   сходстве;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jc w:val="both"/>
        <w:rPr>
          <w:color w:val="555555"/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   </w:t>
      </w:r>
      <w:proofErr w:type="gramStart"/>
      <w:r w:rsidRPr="00855AC7">
        <w:rPr>
          <w:color w:val="555555"/>
          <w:sz w:val="22"/>
          <w:szCs w:val="22"/>
        </w:rPr>
        <w:t>б)  художественное</w:t>
      </w:r>
      <w:proofErr w:type="gramEnd"/>
      <w:r w:rsidRPr="00855AC7">
        <w:rPr>
          <w:color w:val="555555"/>
          <w:sz w:val="22"/>
          <w:szCs w:val="22"/>
        </w:rPr>
        <w:t xml:space="preserve"> определение;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jc w:val="both"/>
        <w:rPr>
          <w:color w:val="555555"/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   </w:t>
      </w:r>
      <w:proofErr w:type="gramStart"/>
      <w:r w:rsidRPr="00855AC7">
        <w:rPr>
          <w:color w:val="555555"/>
          <w:sz w:val="22"/>
          <w:szCs w:val="22"/>
        </w:rPr>
        <w:t>в)  сопоставление</w:t>
      </w:r>
      <w:proofErr w:type="gramEnd"/>
      <w:r w:rsidRPr="00855AC7">
        <w:rPr>
          <w:color w:val="555555"/>
          <w:sz w:val="22"/>
          <w:szCs w:val="22"/>
        </w:rPr>
        <w:t xml:space="preserve"> двух явлений, чтобы пояснить одно через другое;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jc w:val="both"/>
        <w:rPr>
          <w:color w:val="555555"/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   </w:t>
      </w:r>
      <w:proofErr w:type="gramStart"/>
      <w:r w:rsidRPr="00855AC7">
        <w:rPr>
          <w:color w:val="555555"/>
          <w:sz w:val="22"/>
          <w:szCs w:val="22"/>
        </w:rPr>
        <w:t>г)  перенесение</w:t>
      </w:r>
      <w:proofErr w:type="gramEnd"/>
      <w:r w:rsidRPr="00855AC7">
        <w:rPr>
          <w:color w:val="555555"/>
          <w:sz w:val="22"/>
          <w:szCs w:val="22"/>
        </w:rPr>
        <w:t xml:space="preserve"> свойств живых существ на неодушевленные предметы.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jc w:val="both"/>
        <w:rPr>
          <w:color w:val="555555"/>
          <w:sz w:val="22"/>
          <w:szCs w:val="22"/>
        </w:rPr>
      </w:pP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5. Слова «Как бледное пятно» являются: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а) </w:t>
      </w:r>
      <w:proofErr w:type="gramStart"/>
      <w:r w:rsidRPr="00855AC7">
        <w:rPr>
          <w:rFonts w:ascii="Times New Roman" w:hAnsi="Times New Roman" w:cs="Times New Roman"/>
        </w:rPr>
        <w:t xml:space="preserve">сравнением;   </w:t>
      </w:r>
      <w:proofErr w:type="gramEnd"/>
      <w:r w:rsidRPr="00855AC7">
        <w:rPr>
          <w:rFonts w:ascii="Times New Roman" w:hAnsi="Times New Roman" w:cs="Times New Roman"/>
        </w:rPr>
        <w:t>б) метафорой;   в) эпитетами.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6. Жанр произведения А. С. Пушкина «Дубровский»: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а) </w:t>
      </w:r>
      <w:proofErr w:type="gramStart"/>
      <w:r w:rsidRPr="00855AC7">
        <w:rPr>
          <w:rFonts w:ascii="Times New Roman" w:hAnsi="Times New Roman" w:cs="Times New Roman"/>
        </w:rPr>
        <w:t xml:space="preserve">роман;   </w:t>
      </w:r>
      <w:proofErr w:type="gramEnd"/>
      <w:r w:rsidRPr="00855AC7">
        <w:rPr>
          <w:rFonts w:ascii="Times New Roman" w:hAnsi="Times New Roman" w:cs="Times New Roman"/>
        </w:rPr>
        <w:t>б) рассказ;   в) очерк.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7. Темой стихотворения «Зимнее утро» является: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а) описание зимнего </w:t>
      </w:r>
      <w:proofErr w:type="gramStart"/>
      <w:r w:rsidRPr="00855AC7">
        <w:rPr>
          <w:rFonts w:ascii="Times New Roman" w:hAnsi="Times New Roman" w:cs="Times New Roman"/>
        </w:rPr>
        <w:t xml:space="preserve">утра;   </w:t>
      </w:r>
      <w:proofErr w:type="gramEnd"/>
      <w:r w:rsidRPr="00855AC7">
        <w:rPr>
          <w:rFonts w:ascii="Times New Roman" w:hAnsi="Times New Roman" w:cs="Times New Roman"/>
        </w:rPr>
        <w:t>б) смена лирического настроения;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  в) соответствие душевного состояния состоянию природы.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jc w:val="both"/>
        <w:rPr>
          <w:color w:val="555555"/>
          <w:sz w:val="22"/>
          <w:szCs w:val="22"/>
        </w:rPr>
      </w:pPr>
      <w:r w:rsidRPr="00855AC7">
        <w:rPr>
          <w:sz w:val="22"/>
          <w:szCs w:val="22"/>
        </w:rPr>
        <w:t>8</w:t>
      </w:r>
      <w:r w:rsidRPr="00855AC7">
        <w:rPr>
          <w:rStyle w:val="a4"/>
          <w:color w:val="555555"/>
          <w:sz w:val="22"/>
          <w:szCs w:val="22"/>
        </w:rPr>
        <w:t>. Двухсложный размер стиха с ударением на втором слоге: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jc w:val="both"/>
        <w:rPr>
          <w:color w:val="555555"/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  а) </w:t>
      </w:r>
      <w:proofErr w:type="gramStart"/>
      <w:r w:rsidRPr="00855AC7">
        <w:rPr>
          <w:color w:val="555555"/>
          <w:sz w:val="22"/>
          <w:szCs w:val="22"/>
        </w:rPr>
        <w:t xml:space="preserve">ямб;   </w:t>
      </w:r>
      <w:proofErr w:type="gramEnd"/>
      <w:r w:rsidRPr="00855AC7">
        <w:rPr>
          <w:color w:val="555555"/>
          <w:sz w:val="22"/>
          <w:szCs w:val="22"/>
        </w:rPr>
        <w:t>б) дактиль;   в) хорей;    г) амфибрахий.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jc w:val="both"/>
        <w:rPr>
          <w:color w:val="555555"/>
          <w:sz w:val="22"/>
          <w:szCs w:val="22"/>
        </w:rPr>
      </w:pP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9. </w:t>
      </w:r>
      <w:proofErr w:type="gramStart"/>
      <w:r w:rsidRPr="00855AC7">
        <w:rPr>
          <w:rFonts w:ascii="Times New Roman" w:hAnsi="Times New Roman" w:cs="Times New Roman"/>
        </w:rPr>
        <w:t>В  рассказе</w:t>
      </w:r>
      <w:proofErr w:type="gramEnd"/>
      <w:r w:rsidRPr="00855AC7">
        <w:rPr>
          <w:rFonts w:ascii="Times New Roman" w:hAnsi="Times New Roman" w:cs="Times New Roman"/>
        </w:rPr>
        <w:t xml:space="preserve"> «Уроки французского» В. Г. Распутина учительница стала играть со своим  учеником в азартную игру</w:t>
      </w:r>
      <w:r w:rsidRPr="00855AC7">
        <w:rPr>
          <w:rFonts w:ascii="Times New Roman" w:hAnsi="Times New Roman" w:cs="Times New Roman"/>
          <w:b/>
        </w:rPr>
        <w:t xml:space="preserve">:                                                                                                                                                               </w:t>
      </w:r>
      <w:r w:rsidRPr="00855AC7">
        <w:rPr>
          <w:rFonts w:ascii="Times New Roman" w:hAnsi="Times New Roman" w:cs="Times New Roman"/>
        </w:rPr>
        <w:t>а) чтобы завоевать доверие ученика; б) потому что ей было интересно играть в азартные игры; в) чтобы мальчик мог покупать себе еду.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</w:p>
    <w:p w:rsidR="00513B60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Входная контрольная работа по литературе                       7 класс                       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bookmarkStart w:id="0" w:name="_GoBack"/>
      <w:bookmarkEnd w:id="0"/>
      <w:r w:rsidRPr="00855AC7">
        <w:rPr>
          <w:rFonts w:ascii="Times New Roman" w:hAnsi="Times New Roman" w:cs="Times New Roman"/>
        </w:rPr>
        <w:t xml:space="preserve"> 2 вариант</w:t>
      </w:r>
    </w:p>
    <w:p w:rsidR="00513B60" w:rsidRPr="00855AC7" w:rsidRDefault="00513B60" w:rsidP="00513B60">
      <w:pPr>
        <w:jc w:val="both"/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1.Выберите определение, характеризующие понятие «летопись»: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а) жанр народной поэзии, имеет сюжет, включает диалог;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б) жанр русского фольклора, эпическая песня о подвигах богатырей;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в) жанр русской средневековой литературы, содержащий описание реальных и легендарных событий.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2. Сюжет – это: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а) основное содержание </w:t>
      </w:r>
      <w:proofErr w:type="gramStart"/>
      <w:r w:rsidRPr="00855AC7">
        <w:rPr>
          <w:rFonts w:ascii="Times New Roman" w:hAnsi="Times New Roman" w:cs="Times New Roman"/>
        </w:rPr>
        <w:t xml:space="preserve">произведения;   </w:t>
      </w:r>
      <w:proofErr w:type="gramEnd"/>
      <w:r w:rsidRPr="00855AC7">
        <w:rPr>
          <w:rFonts w:ascii="Times New Roman" w:hAnsi="Times New Roman" w:cs="Times New Roman"/>
        </w:rPr>
        <w:t xml:space="preserve">  б) последовательность событий и действий;</w:t>
      </w:r>
    </w:p>
    <w:p w:rsidR="00513B60" w:rsidRPr="00855AC7" w:rsidRDefault="00513B60" w:rsidP="00513B60">
      <w:pPr>
        <w:pStyle w:val="a3"/>
        <w:spacing w:before="0" w:beforeAutospacing="0" w:after="0" w:afterAutospacing="0" w:line="251" w:lineRule="atLeast"/>
        <w:rPr>
          <w:color w:val="000000"/>
          <w:sz w:val="22"/>
          <w:szCs w:val="22"/>
        </w:rPr>
      </w:pPr>
      <w:r w:rsidRPr="00855AC7">
        <w:rPr>
          <w:sz w:val="22"/>
          <w:szCs w:val="22"/>
        </w:rPr>
        <w:t xml:space="preserve"> в) последовательность всех элементов произведения.</w:t>
      </w:r>
      <w:r w:rsidRPr="00855AC7">
        <w:rPr>
          <w:color w:val="000000"/>
          <w:sz w:val="22"/>
          <w:szCs w:val="22"/>
        </w:rPr>
        <w:t xml:space="preserve"> </w:t>
      </w:r>
    </w:p>
    <w:p w:rsidR="00513B60" w:rsidRPr="00855AC7" w:rsidRDefault="00513B60" w:rsidP="00513B60">
      <w:pPr>
        <w:pStyle w:val="a3"/>
        <w:spacing w:before="0" w:beforeAutospacing="0" w:after="0" w:afterAutospacing="0" w:line="251" w:lineRule="atLeast"/>
        <w:rPr>
          <w:color w:val="000000"/>
          <w:sz w:val="22"/>
          <w:szCs w:val="22"/>
        </w:rPr>
      </w:pPr>
    </w:p>
    <w:p w:rsidR="00513B60" w:rsidRPr="00855AC7" w:rsidRDefault="00513B60" w:rsidP="00513B60">
      <w:pPr>
        <w:pStyle w:val="a3"/>
        <w:spacing w:before="0" w:beforeAutospacing="0" w:after="0" w:afterAutospacing="0" w:line="251" w:lineRule="atLeast"/>
        <w:rPr>
          <w:color w:val="000000"/>
          <w:sz w:val="22"/>
          <w:szCs w:val="22"/>
        </w:rPr>
      </w:pPr>
      <w:r w:rsidRPr="00855AC7">
        <w:rPr>
          <w:color w:val="000000"/>
          <w:sz w:val="22"/>
          <w:szCs w:val="22"/>
        </w:rPr>
        <w:t>3. Не является элементом композиции:</w:t>
      </w:r>
    </w:p>
    <w:p w:rsidR="00513B60" w:rsidRPr="00855AC7" w:rsidRDefault="00513B60" w:rsidP="00513B60">
      <w:pPr>
        <w:pStyle w:val="a3"/>
        <w:spacing w:before="0" w:beforeAutospacing="0" w:after="0" w:afterAutospacing="0" w:line="251" w:lineRule="atLeast"/>
        <w:rPr>
          <w:color w:val="000000"/>
          <w:sz w:val="22"/>
          <w:szCs w:val="22"/>
        </w:rPr>
      </w:pPr>
      <w:r w:rsidRPr="00855AC7">
        <w:rPr>
          <w:color w:val="000000"/>
          <w:sz w:val="22"/>
          <w:szCs w:val="22"/>
        </w:rPr>
        <w:t xml:space="preserve">  а) </w:t>
      </w:r>
      <w:proofErr w:type="gramStart"/>
      <w:r w:rsidRPr="00855AC7">
        <w:rPr>
          <w:color w:val="000000"/>
          <w:sz w:val="22"/>
          <w:szCs w:val="22"/>
        </w:rPr>
        <w:t xml:space="preserve">экспозиция;   </w:t>
      </w:r>
      <w:proofErr w:type="gramEnd"/>
      <w:r w:rsidRPr="00855AC7">
        <w:rPr>
          <w:color w:val="000000"/>
          <w:sz w:val="22"/>
          <w:szCs w:val="22"/>
        </w:rPr>
        <w:t xml:space="preserve">             б) эпиграф;              в) развязка;                  г) кульминация.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rPr>
          <w:color w:val="555555"/>
          <w:sz w:val="22"/>
          <w:szCs w:val="22"/>
        </w:rPr>
      </w:pPr>
      <w:r w:rsidRPr="00855AC7">
        <w:rPr>
          <w:sz w:val="22"/>
          <w:szCs w:val="22"/>
        </w:rPr>
        <w:t>4.</w:t>
      </w:r>
      <w:r w:rsidRPr="00855AC7">
        <w:rPr>
          <w:rStyle w:val="a4"/>
          <w:color w:val="555555"/>
          <w:sz w:val="22"/>
          <w:szCs w:val="22"/>
        </w:rPr>
        <w:t xml:space="preserve"> Эпитет – это …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rPr>
          <w:color w:val="555555"/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 а) слово или выражение, употребленное в переносном значении, основанном на   сходстве;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rPr>
          <w:color w:val="555555"/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 </w:t>
      </w:r>
      <w:proofErr w:type="gramStart"/>
      <w:r w:rsidRPr="00855AC7">
        <w:rPr>
          <w:color w:val="555555"/>
          <w:sz w:val="22"/>
          <w:szCs w:val="22"/>
        </w:rPr>
        <w:t>б)   </w:t>
      </w:r>
      <w:proofErr w:type="gramEnd"/>
      <w:r w:rsidRPr="00855AC7">
        <w:rPr>
          <w:color w:val="555555"/>
          <w:sz w:val="22"/>
          <w:szCs w:val="22"/>
        </w:rPr>
        <w:t>  художественное определение;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rPr>
          <w:color w:val="555555"/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 </w:t>
      </w:r>
      <w:proofErr w:type="gramStart"/>
      <w:r w:rsidRPr="00855AC7">
        <w:rPr>
          <w:color w:val="555555"/>
          <w:sz w:val="22"/>
          <w:szCs w:val="22"/>
        </w:rPr>
        <w:t>в)   </w:t>
      </w:r>
      <w:proofErr w:type="gramEnd"/>
      <w:r w:rsidRPr="00855AC7">
        <w:rPr>
          <w:color w:val="555555"/>
          <w:sz w:val="22"/>
          <w:szCs w:val="22"/>
        </w:rPr>
        <w:t>  сопоставление двух явлений, чтобы пояснить одно через другое;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rPr>
          <w:color w:val="555555"/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 </w:t>
      </w:r>
      <w:proofErr w:type="gramStart"/>
      <w:r w:rsidRPr="00855AC7">
        <w:rPr>
          <w:color w:val="555555"/>
          <w:sz w:val="22"/>
          <w:szCs w:val="22"/>
        </w:rPr>
        <w:t>г)   </w:t>
      </w:r>
      <w:proofErr w:type="gramEnd"/>
      <w:r w:rsidRPr="00855AC7">
        <w:rPr>
          <w:color w:val="555555"/>
          <w:sz w:val="22"/>
          <w:szCs w:val="22"/>
        </w:rPr>
        <w:t>  перенесение свойств живых существ на неодушевленные предметы.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5. Слова «Вьюга злилась» являются: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а) </w:t>
      </w:r>
      <w:proofErr w:type="gramStart"/>
      <w:r w:rsidRPr="00855AC7">
        <w:rPr>
          <w:rFonts w:ascii="Times New Roman" w:hAnsi="Times New Roman" w:cs="Times New Roman"/>
        </w:rPr>
        <w:t xml:space="preserve">эпитетами;   </w:t>
      </w:r>
      <w:proofErr w:type="gramEnd"/>
      <w:r w:rsidRPr="00855AC7">
        <w:rPr>
          <w:rFonts w:ascii="Times New Roman" w:hAnsi="Times New Roman" w:cs="Times New Roman"/>
        </w:rPr>
        <w:t xml:space="preserve">         б) олицетворением;     в) метафорой.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6. Жанр произведения «Кладовая солнца»: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а) </w:t>
      </w:r>
      <w:proofErr w:type="gramStart"/>
      <w:r w:rsidRPr="00855AC7">
        <w:rPr>
          <w:rFonts w:ascii="Times New Roman" w:hAnsi="Times New Roman" w:cs="Times New Roman"/>
        </w:rPr>
        <w:t xml:space="preserve">притча;   </w:t>
      </w:r>
      <w:proofErr w:type="gramEnd"/>
      <w:r w:rsidRPr="00855AC7">
        <w:rPr>
          <w:rFonts w:ascii="Times New Roman" w:hAnsi="Times New Roman" w:cs="Times New Roman"/>
        </w:rPr>
        <w:t xml:space="preserve">         б) повесть;                    в) сказка – быль;                г) рассказ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7. Темой </w:t>
      </w:r>
      <w:proofErr w:type="gramStart"/>
      <w:r w:rsidRPr="00855AC7">
        <w:rPr>
          <w:rFonts w:ascii="Times New Roman" w:hAnsi="Times New Roman" w:cs="Times New Roman"/>
        </w:rPr>
        <w:t>произведения  А.</w:t>
      </w:r>
      <w:proofErr w:type="gramEnd"/>
      <w:r w:rsidRPr="00855AC7">
        <w:rPr>
          <w:rFonts w:ascii="Times New Roman" w:hAnsi="Times New Roman" w:cs="Times New Roman"/>
        </w:rPr>
        <w:t xml:space="preserve"> С. Пушкина «Дубровский» является: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 xml:space="preserve">  а) судьба бедного </w:t>
      </w:r>
      <w:proofErr w:type="gramStart"/>
      <w:r w:rsidRPr="00855AC7">
        <w:rPr>
          <w:rFonts w:ascii="Times New Roman" w:hAnsi="Times New Roman" w:cs="Times New Roman"/>
        </w:rPr>
        <w:t xml:space="preserve">дворянина;   </w:t>
      </w:r>
      <w:proofErr w:type="gramEnd"/>
      <w:r w:rsidRPr="00855AC7">
        <w:rPr>
          <w:rFonts w:ascii="Times New Roman" w:hAnsi="Times New Roman" w:cs="Times New Roman"/>
        </w:rPr>
        <w:t>б) самодурство богатых помещиков;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rPr>
          <w:rStyle w:val="a4"/>
          <w:color w:val="555555"/>
          <w:sz w:val="22"/>
          <w:szCs w:val="22"/>
        </w:rPr>
      </w:pPr>
      <w:r w:rsidRPr="00855AC7">
        <w:rPr>
          <w:sz w:val="22"/>
          <w:szCs w:val="22"/>
        </w:rPr>
        <w:t xml:space="preserve"> в) судьба «благородного разбойника».</w:t>
      </w:r>
      <w:r w:rsidRPr="00855AC7">
        <w:rPr>
          <w:rStyle w:val="a4"/>
          <w:color w:val="555555"/>
          <w:sz w:val="22"/>
          <w:szCs w:val="22"/>
        </w:rPr>
        <w:t xml:space="preserve"> 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rPr>
          <w:rStyle w:val="a4"/>
          <w:b w:val="0"/>
          <w:color w:val="555555"/>
          <w:sz w:val="22"/>
          <w:szCs w:val="22"/>
        </w:rPr>
      </w:pP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rPr>
          <w:b/>
          <w:color w:val="555555"/>
          <w:sz w:val="22"/>
          <w:szCs w:val="22"/>
        </w:rPr>
      </w:pPr>
      <w:r w:rsidRPr="00855AC7">
        <w:rPr>
          <w:rStyle w:val="a4"/>
          <w:color w:val="555555"/>
          <w:sz w:val="22"/>
          <w:szCs w:val="22"/>
        </w:rPr>
        <w:t>8. Двухсложный размер стиха с ударением на первом слоге:</w:t>
      </w: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rPr>
          <w:color w:val="555555"/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а) </w:t>
      </w:r>
      <w:proofErr w:type="gramStart"/>
      <w:r w:rsidRPr="00855AC7">
        <w:rPr>
          <w:color w:val="555555"/>
          <w:sz w:val="22"/>
          <w:szCs w:val="22"/>
        </w:rPr>
        <w:t xml:space="preserve">ямб;   </w:t>
      </w:r>
      <w:proofErr w:type="gramEnd"/>
      <w:r w:rsidRPr="00855AC7">
        <w:rPr>
          <w:color w:val="555555"/>
          <w:sz w:val="22"/>
          <w:szCs w:val="22"/>
        </w:rPr>
        <w:t xml:space="preserve"> б) дактиль;    в) хорей;    г) амфибрахий.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</w:p>
    <w:p w:rsidR="00513B60" w:rsidRPr="00855AC7" w:rsidRDefault="00513B60" w:rsidP="00513B60">
      <w:pPr>
        <w:rPr>
          <w:rFonts w:ascii="Times New Roman" w:hAnsi="Times New Roman" w:cs="Times New Roman"/>
        </w:rPr>
      </w:pPr>
      <w:r w:rsidRPr="00855AC7">
        <w:rPr>
          <w:rFonts w:ascii="Times New Roman" w:hAnsi="Times New Roman" w:cs="Times New Roman"/>
        </w:rPr>
        <w:t>9. Рассказчик из «Уроков французского» В. Г. Распутина стал играть на деньги, чтобы:</w:t>
      </w:r>
    </w:p>
    <w:p w:rsidR="00513B60" w:rsidRPr="00855AC7" w:rsidRDefault="00513B60" w:rsidP="00513B60">
      <w:pPr>
        <w:pStyle w:val="a3"/>
        <w:spacing w:before="0" w:beforeAutospacing="0" w:after="0" w:afterAutospacing="0" w:line="251" w:lineRule="atLeast"/>
        <w:rPr>
          <w:color w:val="000000"/>
          <w:sz w:val="22"/>
          <w:szCs w:val="22"/>
        </w:rPr>
      </w:pPr>
      <w:r w:rsidRPr="00855AC7">
        <w:rPr>
          <w:sz w:val="22"/>
          <w:szCs w:val="22"/>
        </w:rPr>
        <w:t xml:space="preserve">а) послать </w:t>
      </w:r>
      <w:proofErr w:type="gramStart"/>
      <w:r w:rsidRPr="00855AC7">
        <w:rPr>
          <w:sz w:val="22"/>
          <w:szCs w:val="22"/>
        </w:rPr>
        <w:t>матери;  б</w:t>
      </w:r>
      <w:proofErr w:type="gramEnd"/>
      <w:r w:rsidRPr="00855AC7">
        <w:rPr>
          <w:sz w:val="22"/>
          <w:szCs w:val="22"/>
        </w:rPr>
        <w:t>) купить конфеты;                                                                                                     в) покупать молоко, чтобы не умереть от малокровия.</w:t>
      </w:r>
      <w:r w:rsidRPr="00855AC7">
        <w:rPr>
          <w:color w:val="000000"/>
          <w:sz w:val="22"/>
          <w:szCs w:val="22"/>
        </w:rPr>
        <w:t xml:space="preserve"> 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</w:p>
    <w:p w:rsidR="00513B60" w:rsidRPr="00855AC7" w:rsidRDefault="00513B60" w:rsidP="00513B60">
      <w:pPr>
        <w:rPr>
          <w:rFonts w:ascii="Times New Roman" w:hAnsi="Times New Roman" w:cs="Times New Roman"/>
        </w:rPr>
      </w:pPr>
    </w:p>
    <w:p w:rsidR="00513B60" w:rsidRPr="00855AC7" w:rsidRDefault="00513B60" w:rsidP="00513B60">
      <w:pPr>
        <w:rPr>
          <w:rFonts w:ascii="Times New Roman" w:hAnsi="Times New Roman" w:cs="Times New Roman"/>
        </w:rPr>
      </w:pPr>
    </w:p>
    <w:p w:rsidR="00513B60" w:rsidRPr="00855AC7" w:rsidRDefault="00513B60" w:rsidP="00513B60">
      <w:pPr>
        <w:pStyle w:val="a3"/>
        <w:shd w:val="clear" w:color="auto" w:fill="FAFAFA"/>
        <w:spacing w:before="0" w:beforeAutospacing="0" w:after="0" w:afterAutospacing="0" w:line="343" w:lineRule="atLeast"/>
        <w:rPr>
          <w:sz w:val="22"/>
          <w:szCs w:val="22"/>
        </w:rPr>
      </w:pPr>
      <w:r w:rsidRPr="00855AC7">
        <w:rPr>
          <w:color w:val="555555"/>
          <w:sz w:val="22"/>
          <w:szCs w:val="22"/>
        </w:rPr>
        <w:t xml:space="preserve">  </w:t>
      </w:r>
    </w:p>
    <w:p w:rsidR="00513B60" w:rsidRPr="00855AC7" w:rsidRDefault="00513B60" w:rsidP="00513B60">
      <w:pPr>
        <w:rPr>
          <w:rFonts w:ascii="Times New Roman" w:hAnsi="Times New Roman" w:cs="Times New Roman"/>
        </w:rPr>
      </w:pPr>
    </w:p>
    <w:p w:rsidR="00513B60" w:rsidRPr="00855AC7" w:rsidRDefault="00513B60" w:rsidP="00513B60">
      <w:pPr>
        <w:rPr>
          <w:rFonts w:ascii="Times New Roman" w:hAnsi="Times New Roman" w:cs="Times New Roman"/>
        </w:rPr>
      </w:pPr>
    </w:p>
    <w:p w:rsidR="00833AC2" w:rsidRDefault="00833AC2"/>
    <w:sectPr w:rsidR="00833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B60"/>
    <w:rsid w:val="00513B60"/>
    <w:rsid w:val="0083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0BE7E"/>
  <w15:chartTrackingRefBased/>
  <w15:docId w15:val="{2DC87222-D272-4F1A-A4F2-88239783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B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3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Норд</cp:lastModifiedBy>
  <cp:revision>1</cp:revision>
  <dcterms:created xsi:type="dcterms:W3CDTF">2023-10-12T22:59:00Z</dcterms:created>
  <dcterms:modified xsi:type="dcterms:W3CDTF">2023-10-12T23:00:00Z</dcterms:modified>
</cp:coreProperties>
</file>